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9AD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 w14:paraId="69C6D2C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 w14:paraId="019978F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tbl>
      <w:tblPr>
        <w:tblStyle w:val="5"/>
        <w:tblW w:w="1413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175"/>
        <w:gridCol w:w="2308"/>
        <w:gridCol w:w="4875"/>
      </w:tblGrid>
      <w:tr w14:paraId="7388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D434E7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4A4A4A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4A4A4A"/>
                <w:spacing w:val="0"/>
                <w:sz w:val="32"/>
                <w:szCs w:val="32"/>
                <w:lang w:val="en-US" w:eastAsia="zh-CN"/>
              </w:rPr>
              <w:t>附件</w:t>
            </w:r>
          </w:p>
          <w:p w14:paraId="0531F47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72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6"/>
                <w:szCs w:val="36"/>
                <w:lang w:val="en-US" w:eastAsia="zh-CN"/>
              </w:rPr>
              <w:t>全省社院系统教学方式方法创新展示活动评选结果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6"/>
                <w:szCs w:val="36"/>
              </w:rPr>
              <w:t>公示名单</w:t>
            </w:r>
          </w:p>
          <w:bookmarkEnd w:id="0"/>
          <w:p w14:paraId="2A6012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0C01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一、最受欢迎课程</w:t>
            </w:r>
          </w:p>
        </w:tc>
      </w:tr>
      <w:tr w14:paraId="51C8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课程题目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授课形式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授课教师</w:t>
            </w:r>
          </w:p>
        </w:tc>
      </w:tr>
      <w:tr w14:paraId="14EF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7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B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伟大的政治创造：中国新型政党制度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0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镜面教学法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9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省社院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赵妍</w:t>
            </w:r>
          </w:p>
        </w:tc>
      </w:tr>
      <w:tr w14:paraId="0014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6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现代评剧《五峰情》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8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教学组、小海燕评剧团</w:t>
            </w:r>
          </w:p>
        </w:tc>
      </w:tr>
      <w:tr w14:paraId="6C9C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B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习近平正定足迹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2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唐奎</w:t>
            </w:r>
          </w:p>
        </w:tc>
      </w:tr>
      <w:tr w14:paraId="26F5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E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坚持维护公平正义 推进法治中国建设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2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案例+模拟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A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郭雅雯、郑忠国</w:t>
            </w:r>
          </w:p>
        </w:tc>
      </w:tr>
      <w:tr w14:paraId="4878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学习运用“千万工程”经验的正定吴兴村实践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案例教学+现身说法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8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正定干部学院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王振永</w:t>
            </w:r>
          </w:p>
        </w:tc>
      </w:tr>
      <w:tr w14:paraId="6DD4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B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发展数字经济 激活算力赋能——数智河北的张家口实践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6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DD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李南阅</w:t>
            </w:r>
          </w:p>
        </w:tc>
      </w:tr>
      <w:tr w14:paraId="0FAB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沿着习近平总书记的指引——从涿州灾后恢复重建看保定高品质韧性城市建设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0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田雯、郝思婷</w:t>
            </w:r>
          </w:p>
        </w:tc>
      </w:tr>
      <w:tr w14:paraId="6B6D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弘扬伟大建党精神 凝聚复兴磅礴力量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5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沉浸式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兰宏伟、李立群、张秦</w:t>
            </w:r>
          </w:p>
        </w:tc>
      </w:tr>
      <w:tr w14:paraId="4EE2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听他们讲李保国的故事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访谈式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张永娜、李金换、刘素娟</w:t>
            </w:r>
          </w:p>
        </w:tc>
      </w:tr>
      <w:tr w14:paraId="5B47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文化自信：中国式现代化的精神力量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1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AI互动教学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4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樊祎冰</w:t>
            </w:r>
          </w:p>
        </w:tc>
      </w:tr>
      <w:tr w14:paraId="612B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加强行政工作程序法定化 扎实推进依法行政——以拆迁违法案为例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1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4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李彬、许薇薇、张宁</w:t>
            </w:r>
          </w:p>
        </w:tc>
      </w:tr>
      <w:tr w14:paraId="6940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E8ED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92B7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二、好课程</w:t>
            </w:r>
          </w:p>
        </w:tc>
      </w:tr>
      <w:tr w14:paraId="4373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课程题目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授课形式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授课教师</w:t>
            </w:r>
          </w:p>
        </w:tc>
      </w:tr>
      <w:tr w14:paraId="11CB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以案为鉴 推进严格执法——沉浸式法庭案例教学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5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0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郑颖</w:t>
            </w:r>
          </w:p>
        </w:tc>
      </w:tr>
      <w:tr w14:paraId="1F75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8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1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 固初心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3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苗玲玲、卜杉杉</w:t>
            </w:r>
          </w:p>
        </w:tc>
      </w:tr>
      <w:tr w14:paraId="443D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BD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晋察冀边区革命纪念馆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4C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于海川</w:t>
            </w:r>
          </w:p>
        </w:tc>
      </w:tr>
      <w:tr w14:paraId="308D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转型升级助力高质量发展-—迁安从钢铁之城到北方水城的探索与实践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D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李志红、康伟立</w:t>
            </w:r>
          </w:p>
        </w:tc>
      </w:tr>
      <w:tr w14:paraId="6803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6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贯彻习近平生态文明思想 站在人与自然和谐共生的高度谋划发展——迁西县长河生态修复的思考与启示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6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1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王郁、张淑莲</w:t>
            </w:r>
          </w:p>
        </w:tc>
      </w:tr>
      <w:tr w14:paraId="0347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忆党史 固初心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B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孙志博、李海洋</w:t>
            </w:r>
          </w:p>
        </w:tc>
      </w:tr>
      <w:tr w14:paraId="50C7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B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同呼吸 心相印——从正定从政实践领悟习近平总书记的为民情怀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4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情景教学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娄海波、苌静、张璐</w:t>
            </w:r>
          </w:p>
        </w:tc>
      </w:tr>
      <w:tr w14:paraId="5259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2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在京津冀协同发展中高质量推进京张体育文化旅游带建设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多媒体视频连线式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童晓云</w:t>
            </w:r>
          </w:p>
        </w:tc>
      </w:tr>
      <w:tr w14:paraId="7101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3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我们走过的路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翻转课堂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F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汪蕊、王智敏、于淑红、安建峰</w:t>
            </w:r>
          </w:p>
        </w:tc>
      </w:tr>
      <w:tr w14:paraId="6129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行政诉讼法庭模拟教学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C2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戎远心、孟晶、张自谦</w:t>
            </w:r>
          </w:p>
        </w:tc>
      </w:tr>
      <w:tr w14:paraId="22C4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F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优化营商环境——以威县为例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E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6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李晓乐、翟吉瑞、李金换</w:t>
            </w:r>
          </w:p>
        </w:tc>
      </w:tr>
      <w:tr w14:paraId="58F9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E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学习党的二十届三中全会精神要把握的几个基本问题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33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访谈式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赵亚凡、郭志恩、母剑侠</w:t>
            </w:r>
          </w:p>
        </w:tc>
      </w:tr>
      <w:tr w14:paraId="56A4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9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中国共产党统战工作百年探索中知行关系研究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6D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比较法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9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赵岐山</w:t>
            </w:r>
          </w:p>
        </w:tc>
      </w:tr>
      <w:tr w14:paraId="0E7C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如何提高领导干部应急处突能力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B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理论讲授+情景模拟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04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承德社院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郝亚新、高迎旭</w:t>
            </w:r>
          </w:p>
        </w:tc>
      </w:tr>
    </w:tbl>
    <w:p w14:paraId="0E59A96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start="2"/>
          <w:cols w:space="425" w:num="1"/>
          <w:docGrid w:type="lines" w:linePitch="312" w:charSpace="0"/>
        </w:sectPr>
      </w:pPr>
    </w:p>
    <w:p w14:paraId="0977C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E7B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46AA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46AA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E213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OTgzZGMxMmMwMjM2NGU0NDY3ZWIyYzg4YmIwMGUifQ=="/>
  </w:docVars>
  <w:rsids>
    <w:rsidRoot w:val="00000000"/>
    <w:rsid w:val="0D2B4663"/>
    <w:rsid w:val="44BE7824"/>
    <w:rsid w:val="4BD859DF"/>
    <w:rsid w:val="56053E13"/>
    <w:rsid w:val="6E421948"/>
    <w:rsid w:val="753D5A82"/>
    <w:rsid w:val="756640AF"/>
    <w:rsid w:val="769A210E"/>
    <w:rsid w:val="97D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1138</Words>
  <Characters>1192</Characters>
  <Lines>0</Lines>
  <Paragraphs>0</Paragraphs>
  <TotalTime>4</TotalTime>
  <ScaleCrop>false</ScaleCrop>
  <LinksUpToDate>false</LinksUpToDate>
  <CharactersWithSpaces>1228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2024-11-16T16:58:00Z</dcterms:created>
  <dc:creator>TR</dc:creator>
  <cp:lastModifiedBy>赵若熙</cp:lastModifiedBy>
  <cp:lastPrinted>2024-11-17T10:17:00Z</cp:lastPrinted>
  <dcterms:modified xsi:type="dcterms:W3CDTF">2024-11-18T00:59:04Z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7E291C0C838A4D118B88535F962FDA0A_13</vt:lpwstr>
  </property>
</Properties>
</file>