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r>
        <w:rPr>
          <w:rFonts w:ascii="方正楷体_GBK" w:hAnsi="方正楷体_GBK" w:eastAsia="方正楷体_GBK" w:cs="方正楷体_GBK"/>
          <w:b/>
          <w:color w:val="000000"/>
          <w:sz w:val="28"/>
        </w:rPr>
        <w:t>部门预算公开表</w:t>
      </w:r>
    </w:p>
    <w:p>
      <w:pPr>
        <w:pStyle w:val="3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eastAsia="zh-CN"/>
        </w:rPr>
        <w:t>1</w:t>
      </w:r>
      <w:r>
        <w:rPr>
          <w:rFonts w:hint="eastAsia"/>
          <w:lang w:eastAsia="zh-CN"/>
        </w:rPr>
        <w:fldChar w:fldCharType="end"/>
      </w:r>
    </w:p>
    <w:p>
      <w:pPr>
        <w:pStyle w:val="36"/>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eastAsia="zh-CN"/>
        </w:rPr>
        <w:t>3</w:t>
      </w:r>
      <w:r>
        <w:rPr>
          <w:rFonts w:hint="eastAsia"/>
          <w:lang w:eastAsia="zh-CN"/>
        </w:rPr>
        <w:fldChar w:fldCharType="end"/>
      </w:r>
    </w:p>
    <w:p>
      <w:pPr>
        <w:pStyle w:val="36"/>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eastAsia="zh-CN"/>
        </w:rPr>
        <w:t>5</w:t>
      </w:r>
      <w:r>
        <w:rPr>
          <w:rFonts w:hint="eastAsia"/>
          <w:lang w:eastAsia="zh-CN"/>
        </w:rPr>
        <w:fldChar w:fldCharType="end"/>
      </w:r>
    </w:p>
    <w:p>
      <w:pPr>
        <w:pStyle w:val="3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eastAsia="zh-CN"/>
        </w:rPr>
        <w:t>6</w:t>
      </w:r>
      <w:r>
        <w:rPr>
          <w:rFonts w:hint="eastAsia"/>
          <w:lang w:eastAsia="zh-CN"/>
        </w:rPr>
        <w:fldChar w:fldCharType="end"/>
      </w:r>
    </w:p>
    <w:p>
      <w:pPr>
        <w:pStyle w:val="36"/>
        <w:tabs>
          <w:tab w:val="right" w:leader="dot" w:pos="14562"/>
        </w:tabs>
        <w:rPr>
          <w:lang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eastAsia="zh-CN"/>
        </w:rPr>
        <w:t>8</w:t>
      </w:r>
      <w:r>
        <w:rPr>
          <w:rFonts w:hint="eastAsia"/>
          <w:lang w:eastAsia="zh-CN"/>
        </w:rPr>
        <w:fldChar w:fldCharType="end"/>
      </w:r>
    </w:p>
    <w:p>
      <w:pPr>
        <w:pStyle w:val="36"/>
        <w:tabs>
          <w:tab w:val="right" w:leader="dot" w:pos="14562"/>
        </w:tabs>
        <w:rPr>
          <w:lang w:eastAsia="zh-CN"/>
        </w:rPr>
      </w:pPr>
      <w:r>
        <w:fldChar w:fldCharType="begin"/>
      </w:r>
      <w:r>
        <w:instrText xml:space="preserve"> HYPERLINK \l "_Toc_2_2_0000000006" </w:instrText>
      </w:r>
      <w:r>
        <w:fldChar w:fldCharType="separate"/>
      </w:r>
      <w:r>
        <w:t>部门预算一般公共预算财政拨款基本支出表</w:t>
      </w:r>
      <w:r>
        <w:tab/>
      </w:r>
      <w:r>
        <w:fldChar w:fldCharType="end"/>
      </w:r>
      <w:r>
        <w:rPr>
          <w:rFonts w:hint="eastAsia"/>
          <w:lang w:eastAsia="zh-CN"/>
        </w:rPr>
        <w:t>9</w:t>
      </w:r>
    </w:p>
    <w:p>
      <w:pPr>
        <w:pStyle w:val="36"/>
        <w:tabs>
          <w:tab w:val="right" w:leader="dot" w:pos="14562"/>
        </w:tabs>
        <w:rPr>
          <w:lang w:eastAsia="zh-CN"/>
        </w:rPr>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36"/>
        <w:tabs>
          <w:tab w:val="right" w:leader="dot" w:pos="14562"/>
        </w:tabs>
        <w:rPr>
          <w:lang w:eastAsia="zh-CN"/>
        </w:rPr>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36"/>
        <w:tabs>
          <w:tab w:val="right" w:leader="dot" w:pos="14562"/>
        </w:tabs>
        <w:rPr>
          <w:lang w:eastAsia="zh-CN"/>
        </w:rPr>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6"/>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3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3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6"/>
        <w:tabs>
          <w:tab w:val="right" w:leader="dot" w:pos="14562"/>
        </w:tabs>
        <w:sectPr>
          <w:footerReference r:id="rId3" w:type="default"/>
          <w:pgSz w:w="16840" w:h="11900" w:orient="landscape"/>
          <w:pgMar w:top="1361" w:right="1020" w:bottom="1134" w:left="1020" w:header="720" w:footer="720" w:gutter="0"/>
          <w:pgNumType w:start="1"/>
          <w:cols w:space="720" w:num="1"/>
        </w:sectPr>
      </w:pPr>
    </w:p>
    <w:p>
      <w:pPr>
        <w:pStyle w:val="3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6"/>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eastAsia="zh-CN"/>
        </w:rPr>
        <w:fldChar w:fldCharType="end"/>
      </w:r>
      <w:r>
        <w:rPr>
          <w:rFonts w:hint="eastAsia"/>
          <w:lang w:eastAsia="zh-CN"/>
        </w:rPr>
        <w:t>4</w:t>
      </w:r>
    </w:p>
    <w:p>
      <w:pPr>
        <w:pStyle w:val="36"/>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3</w:t>
      </w:r>
      <w:r>
        <w:rPr>
          <w:rFonts w:hint="eastAsia"/>
          <w:lang w:eastAsia="zh-CN"/>
        </w:rPr>
        <w:fldChar w:fldCharType="end"/>
      </w:r>
      <w:r>
        <w:rPr>
          <w:rFonts w:hint="eastAsia"/>
          <w:lang w:eastAsia="zh-CN"/>
        </w:rPr>
        <w:t>0</w:t>
      </w:r>
    </w:p>
    <w:p>
      <w:pPr>
        <w:pStyle w:val="36"/>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3</w:t>
      </w:r>
      <w:r>
        <w:rPr>
          <w:rFonts w:hint="eastAsia"/>
          <w:lang w:eastAsia="zh-CN"/>
        </w:rPr>
        <w:fldChar w:fldCharType="end"/>
      </w:r>
      <w:r>
        <w:rPr>
          <w:rFonts w:hint="eastAsia"/>
          <w:lang w:eastAsia="zh-CN"/>
        </w:rPr>
        <w:t>1</w:t>
      </w:r>
    </w:p>
    <w:p>
      <w:pPr>
        <w:pStyle w:val="36"/>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3</w:t>
      </w:r>
      <w:r>
        <w:rPr>
          <w:rFonts w:hint="eastAsia"/>
          <w:lang w:eastAsia="zh-CN"/>
        </w:rPr>
        <w:fldChar w:fldCharType="end"/>
      </w:r>
      <w:r>
        <w:rPr>
          <w:rFonts w:hint="eastAsia"/>
          <w:lang w:eastAsia="zh-CN"/>
        </w:rPr>
        <w:t>2</w:t>
      </w:r>
    </w:p>
    <w:p>
      <w:r>
        <w:fldChar w:fldCharType="end"/>
      </w: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pPr>
    </w:p>
    <w:p>
      <w:pPr>
        <w:jc w:val="center"/>
      </w:pPr>
    </w:p>
    <w:p>
      <w:pPr>
        <w:jc w:val="center"/>
      </w:pPr>
    </w:p>
    <w:p>
      <w:pPr>
        <w:jc w:val="cente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start="1"/>
          <w:cols w:space="720" w:num="1"/>
        </w:sectPr>
      </w:pPr>
    </w:p>
    <w:p>
      <w:pPr>
        <w:rPr>
          <w:rFonts w:eastAsiaTheme="minorEastAsia"/>
          <w:lang w:eastAsia="zh-CN"/>
        </w:rP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485河北省社会主义学院</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2261.30</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2040.34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184.80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r>
              <w:t>0.40</w:t>
            </w: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74.44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62.12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2261.70</w:t>
            </w:r>
          </w:p>
        </w:tc>
        <w:tc>
          <w:tcPr>
            <w:tcW w:w="4535" w:type="dxa"/>
            <w:vAlign w:val="center"/>
          </w:tcPr>
          <w:p>
            <w:pPr>
              <w:pStyle w:val="14"/>
            </w:pPr>
            <w:r>
              <w:t>本年支出合计</w:t>
            </w:r>
          </w:p>
        </w:tc>
        <w:tc>
          <w:tcPr>
            <w:tcW w:w="2126" w:type="dxa"/>
            <w:vAlign w:val="center"/>
          </w:tcPr>
          <w:p>
            <w:pPr>
              <w:pStyle w:val="15"/>
            </w:pPr>
            <w:r>
              <w:t>2361.70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r>
              <w:t>100.00</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2361.70</w:t>
            </w:r>
          </w:p>
        </w:tc>
        <w:tc>
          <w:tcPr>
            <w:tcW w:w="4535" w:type="dxa"/>
            <w:vAlign w:val="center"/>
          </w:tcPr>
          <w:p>
            <w:pPr>
              <w:pStyle w:val="14"/>
            </w:pPr>
            <w:r>
              <w:t>支出总计</w:t>
            </w:r>
          </w:p>
        </w:tc>
        <w:tc>
          <w:tcPr>
            <w:tcW w:w="2126" w:type="dxa"/>
            <w:vAlign w:val="center"/>
          </w:tcPr>
          <w:p>
            <w:pPr>
              <w:pStyle w:val="15"/>
            </w:pPr>
            <w:r>
              <w:t>2361.70</w:t>
            </w:r>
          </w:p>
        </w:tc>
      </w:tr>
    </w:tbl>
    <w:p>
      <w:pPr>
        <w:sectPr>
          <w:footerReference r:id="rId6" w:type="default"/>
          <w:footerReference r:id="rId7"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485河北省社会主义学院</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2361.70</w:t>
            </w:r>
          </w:p>
        </w:tc>
        <w:tc>
          <w:tcPr>
            <w:tcW w:w="1134" w:type="dxa"/>
            <w:vAlign w:val="center"/>
          </w:tcPr>
          <w:p>
            <w:pPr>
              <w:pStyle w:val="15"/>
            </w:pPr>
            <w:r>
              <w:t>2261.70</w:t>
            </w:r>
          </w:p>
        </w:tc>
        <w:tc>
          <w:tcPr>
            <w:tcW w:w="1134" w:type="dxa"/>
            <w:vAlign w:val="center"/>
          </w:tcPr>
          <w:p>
            <w:pPr>
              <w:pStyle w:val="15"/>
            </w:pPr>
            <w:r>
              <w:t>2261.30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0.40</w:t>
            </w:r>
          </w:p>
        </w:tc>
        <w:tc>
          <w:tcPr>
            <w:tcW w:w="113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2040.34</w:t>
            </w:r>
          </w:p>
        </w:tc>
        <w:tc>
          <w:tcPr>
            <w:tcW w:w="1134" w:type="dxa"/>
            <w:vAlign w:val="center"/>
          </w:tcPr>
          <w:p>
            <w:pPr>
              <w:pStyle w:val="11"/>
            </w:pPr>
            <w:r>
              <w:t>1940.34</w:t>
            </w:r>
          </w:p>
        </w:tc>
        <w:tc>
          <w:tcPr>
            <w:tcW w:w="1134" w:type="dxa"/>
            <w:vAlign w:val="center"/>
          </w:tcPr>
          <w:p>
            <w:pPr>
              <w:pStyle w:val="11"/>
            </w:pPr>
            <w:r>
              <w:t>1939.94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0.40</w:t>
            </w:r>
          </w:p>
        </w:tc>
        <w:tc>
          <w:tcPr>
            <w:tcW w:w="1134"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20508</w:t>
            </w:r>
          </w:p>
        </w:tc>
        <w:tc>
          <w:tcPr>
            <w:tcW w:w="1559" w:type="dxa"/>
            <w:vAlign w:val="center"/>
          </w:tcPr>
          <w:p>
            <w:pPr>
              <w:pStyle w:val="12"/>
            </w:pPr>
            <w:r>
              <w:t>进修及培训</w:t>
            </w:r>
          </w:p>
        </w:tc>
        <w:tc>
          <w:tcPr>
            <w:tcW w:w="1134" w:type="dxa"/>
            <w:vAlign w:val="center"/>
          </w:tcPr>
          <w:p>
            <w:pPr>
              <w:pStyle w:val="11"/>
            </w:pPr>
            <w:r>
              <w:t>2040.34</w:t>
            </w:r>
          </w:p>
        </w:tc>
        <w:tc>
          <w:tcPr>
            <w:tcW w:w="1134" w:type="dxa"/>
            <w:vAlign w:val="center"/>
          </w:tcPr>
          <w:p>
            <w:pPr>
              <w:pStyle w:val="11"/>
            </w:pPr>
            <w:r>
              <w:t>1940.34</w:t>
            </w:r>
          </w:p>
        </w:tc>
        <w:tc>
          <w:tcPr>
            <w:tcW w:w="1134" w:type="dxa"/>
            <w:vAlign w:val="center"/>
          </w:tcPr>
          <w:p>
            <w:pPr>
              <w:pStyle w:val="11"/>
            </w:pPr>
            <w:r>
              <w:t>1939.94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0.40</w:t>
            </w:r>
          </w:p>
        </w:tc>
        <w:tc>
          <w:tcPr>
            <w:tcW w:w="1134"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2050802</w:t>
            </w:r>
          </w:p>
        </w:tc>
        <w:tc>
          <w:tcPr>
            <w:tcW w:w="1559" w:type="dxa"/>
            <w:vAlign w:val="center"/>
          </w:tcPr>
          <w:p>
            <w:pPr>
              <w:pStyle w:val="12"/>
            </w:pPr>
            <w:r>
              <w:t>干部教育</w:t>
            </w:r>
          </w:p>
        </w:tc>
        <w:tc>
          <w:tcPr>
            <w:tcW w:w="1134" w:type="dxa"/>
            <w:vAlign w:val="center"/>
          </w:tcPr>
          <w:p>
            <w:pPr>
              <w:pStyle w:val="11"/>
            </w:pPr>
            <w:r>
              <w:t>1520.34</w:t>
            </w:r>
          </w:p>
        </w:tc>
        <w:tc>
          <w:tcPr>
            <w:tcW w:w="1134" w:type="dxa"/>
            <w:vAlign w:val="center"/>
          </w:tcPr>
          <w:p>
            <w:pPr>
              <w:pStyle w:val="11"/>
            </w:pPr>
            <w:r>
              <w:t>1420.34</w:t>
            </w:r>
          </w:p>
        </w:tc>
        <w:tc>
          <w:tcPr>
            <w:tcW w:w="1134" w:type="dxa"/>
            <w:vAlign w:val="center"/>
          </w:tcPr>
          <w:p>
            <w:pPr>
              <w:pStyle w:val="11"/>
            </w:pPr>
            <w:r>
              <w:t>1419.94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0.40</w:t>
            </w:r>
          </w:p>
        </w:tc>
        <w:tc>
          <w:tcPr>
            <w:tcW w:w="1134"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2050899</w:t>
            </w:r>
          </w:p>
        </w:tc>
        <w:tc>
          <w:tcPr>
            <w:tcW w:w="1559" w:type="dxa"/>
            <w:vAlign w:val="center"/>
          </w:tcPr>
          <w:p>
            <w:pPr>
              <w:pStyle w:val="12"/>
            </w:pPr>
            <w:r>
              <w:t>其他进修及培训</w:t>
            </w:r>
          </w:p>
        </w:tc>
        <w:tc>
          <w:tcPr>
            <w:tcW w:w="1134" w:type="dxa"/>
            <w:vAlign w:val="center"/>
          </w:tcPr>
          <w:p>
            <w:pPr>
              <w:pStyle w:val="11"/>
            </w:pPr>
            <w:r>
              <w:t>520.00</w:t>
            </w:r>
          </w:p>
        </w:tc>
        <w:tc>
          <w:tcPr>
            <w:tcW w:w="1134" w:type="dxa"/>
            <w:vAlign w:val="center"/>
          </w:tcPr>
          <w:p>
            <w:pPr>
              <w:pStyle w:val="11"/>
            </w:pPr>
            <w:r>
              <w:t>520.00</w:t>
            </w:r>
          </w:p>
        </w:tc>
        <w:tc>
          <w:tcPr>
            <w:tcW w:w="1134" w:type="dxa"/>
            <w:vAlign w:val="center"/>
          </w:tcPr>
          <w:p>
            <w:pPr>
              <w:pStyle w:val="11"/>
            </w:pPr>
            <w:r>
              <w:t>520.00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184.80</w:t>
            </w:r>
          </w:p>
        </w:tc>
        <w:tc>
          <w:tcPr>
            <w:tcW w:w="1134" w:type="dxa"/>
            <w:vAlign w:val="center"/>
          </w:tcPr>
          <w:p>
            <w:pPr>
              <w:pStyle w:val="11"/>
            </w:pPr>
            <w:r>
              <w:t>184.80</w:t>
            </w:r>
          </w:p>
        </w:tc>
        <w:tc>
          <w:tcPr>
            <w:tcW w:w="1134" w:type="dxa"/>
            <w:vAlign w:val="center"/>
          </w:tcPr>
          <w:p>
            <w:pPr>
              <w:pStyle w:val="11"/>
            </w:pPr>
            <w:r>
              <w:t>184.80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184.80</w:t>
            </w:r>
          </w:p>
        </w:tc>
        <w:tc>
          <w:tcPr>
            <w:tcW w:w="1134" w:type="dxa"/>
            <w:vAlign w:val="center"/>
          </w:tcPr>
          <w:p>
            <w:pPr>
              <w:pStyle w:val="11"/>
            </w:pPr>
            <w:r>
              <w:t>184.80</w:t>
            </w:r>
          </w:p>
        </w:tc>
        <w:tc>
          <w:tcPr>
            <w:tcW w:w="1134" w:type="dxa"/>
            <w:vAlign w:val="center"/>
          </w:tcPr>
          <w:p>
            <w:pPr>
              <w:pStyle w:val="11"/>
            </w:pPr>
            <w:r>
              <w:t>184.80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36.21</w:t>
            </w:r>
          </w:p>
        </w:tc>
        <w:tc>
          <w:tcPr>
            <w:tcW w:w="1134" w:type="dxa"/>
            <w:vAlign w:val="center"/>
          </w:tcPr>
          <w:p>
            <w:pPr>
              <w:pStyle w:val="11"/>
            </w:pPr>
            <w:r>
              <w:t>36.21</w:t>
            </w:r>
          </w:p>
        </w:tc>
        <w:tc>
          <w:tcPr>
            <w:tcW w:w="1134" w:type="dxa"/>
            <w:vAlign w:val="center"/>
          </w:tcPr>
          <w:p>
            <w:pPr>
              <w:pStyle w:val="11"/>
            </w:pPr>
            <w:r>
              <w:t>36.21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16.60</w:t>
            </w:r>
          </w:p>
        </w:tc>
        <w:tc>
          <w:tcPr>
            <w:tcW w:w="1134" w:type="dxa"/>
            <w:vAlign w:val="center"/>
          </w:tcPr>
          <w:p>
            <w:pPr>
              <w:pStyle w:val="11"/>
            </w:pPr>
            <w:r>
              <w:t>16.60</w:t>
            </w:r>
          </w:p>
        </w:tc>
        <w:tc>
          <w:tcPr>
            <w:tcW w:w="1134" w:type="dxa"/>
            <w:vAlign w:val="center"/>
          </w:tcPr>
          <w:p>
            <w:pPr>
              <w:pStyle w:val="11"/>
            </w:pPr>
            <w:r>
              <w:t>16.60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88.00</w:t>
            </w:r>
          </w:p>
        </w:tc>
        <w:tc>
          <w:tcPr>
            <w:tcW w:w="1134" w:type="dxa"/>
            <w:vAlign w:val="center"/>
          </w:tcPr>
          <w:p>
            <w:pPr>
              <w:pStyle w:val="11"/>
            </w:pPr>
            <w:r>
              <w:t>88.00</w:t>
            </w:r>
          </w:p>
        </w:tc>
        <w:tc>
          <w:tcPr>
            <w:tcW w:w="1134" w:type="dxa"/>
            <w:vAlign w:val="center"/>
          </w:tcPr>
          <w:p>
            <w:pPr>
              <w:pStyle w:val="11"/>
            </w:pPr>
            <w:r>
              <w:t>88.00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43.99</w:t>
            </w:r>
          </w:p>
        </w:tc>
        <w:tc>
          <w:tcPr>
            <w:tcW w:w="1134" w:type="dxa"/>
            <w:vAlign w:val="center"/>
          </w:tcPr>
          <w:p>
            <w:pPr>
              <w:pStyle w:val="11"/>
            </w:pPr>
            <w:r>
              <w:t>43.99</w:t>
            </w:r>
          </w:p>
        </w:tc>
        <w:tc>
          <w:tcPr>
            <w:tcW w:w="1134" w:type="dxa"/>
            <w:vAlign w:val="center"/>
          </w:tcPr>
          <w:p>
            <w:pPr>
              <w:pStyle w:val="11"/>
            </w:pPr>
            <w:r>
              <w:t>43.99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74.44</w:t>
            </w:r>
          </w:p>
        </w:tc>
        <w:tc>
          <w:tcPr>
            <w:tcW w:w="1134" w:type="dxa"/>
            <w:vAlign w:val="center"/>
          </w:tcPr>
          <w:p>
            <w:pPr>
              <w:pStyle w:val="11"/>
            </w:pPr>
            <w:r>
              <w:t>74.44</w:t>
            </w:r>
          </w:p>
        </w:tc>
        <w:tc>
          <w:tcPr>
            <w:tcW w:w="1134" w:type="dxa"/>
            <w:vAlign w:val="center"/>
          </w:tcPr>
          <w:p>
            <w:pPr>
              <w:pStyle w:val="11"/>
            </w:pPr>
            <w:r>
              <w:t>74.44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74.44</w:t>
            </w:r>
          </w:p>
        </w:tc>
        <w:tc>
          <w:tcPr>
            <w:tcW w:w="1134" w:type="dxa"/>
            <w:vAlign w:val="center"/>
          </w:tcPr>
          <w:p>
            <w:pPr>
              <w:pStyle w:val="11"/>
            </w:pPr>
            <w:r>
              <w:t>74.44</w:t>
            </w:r>
          </w:p>
        </w:tc>
        <w:tc>
          <w:tcPr>
            <w:tcW w:w="1134" w:type="dxa"/>
            <w:vAlign w:val="center"/>
          </w:tcPr>
          <w:p>
            <w:pPr>
              <w:pStyle w:val="11"/>
            </w:pPr>
            <w:r>
              <w:t>74.44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46.98</w:t>
            </w:r>
          </w:p>
        </w:tc>
        <w:tc>
          <w:tcPr>
            <w:tcW w:w="1134" w:type="dxa"/>
            <w:vAlign w:val="center"/>
          </w:tcPr>
          <w:p>
            <w:pPr>
              <w:pStyle w:val="11"/>
            </w:pPr>
            <w:r>
              <w:t>46.98</w:t>
            </w:r>
          </w:p>
        </w:tc>
        <w:tc>
          <w:tcPr>
            <w:tcW w:w="1134" w:type="dxa"/>
            <w:vAlign w:val="center"/>
          </w:tcPr>
          <w:p>
            <w:pPr>
              <w:pStyle w:val="11"/>
            </w:pPr>
            <w:r>
              <w:t>46.98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27.46</w:t>
            </w:r>
          </w:p>
        </w:tc>
        <w:tc>
          <w:tcPr>
            <w:tcW w:w="1134" w:type="dxa"/>
            <w:vAlign w:val="center"/>
          </w:tcPr>
          <w:p>
            <w:pPr>
              <w:pStyle w:val="11"/>
            </w:pPr>
            <w:r>
              <w:t>27.46</w:t>
            </w:r>
          </w:p>
        </w:tc>
        <w:tc>
          <w:tcPr>
            <w:tcW w:w="1134" w:type="dxa"/>
            <w:vAlign w:val="center"/>
          </w:tcPr>
          <w:p>
            <w:pPr>
              <w:pStyle w:val="11"/>
            </w:pPr>
            <w:r>
              <w:t>27.46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62.12</w:t>
            </w:r>
          </w:p>
        </w:tc>
        <w:tc>
          <w:tcPr>
            <w:tcW w:w="1134" w:type="dxa"/>
            <w:vAlign w:val="center"/>
          </w:tcPr>
          <w:p>
            <w:pPr>
              <w:pStyle w:val="11"/>
            </w:pPr>
            <w:r>
              <w:t>62.12</w:t>
            </w:r>
          </w:p>
        </w:tc>
        <w:tc>
          <w:tcPr>
            <w:tcW w:w="1134" w:type="dxa"/>
            <w:vAlign w:val="center"/>
          </w:tcPr>
          <w:p>
            <w:pPr>
              <w:pStyle w:val="11"/>
            </w:pPr>
            <w:r>
              <w:t>62.12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62.12</w:t>
            </w:r>
          </w:p>
        </w:tc>
        <w:tc>
          <w:tcPr>
            <w:tcW w:w="1134" w:type="dxa"/>
            <w:vAlign w:val="center"/>
          </w:tcPr>
          <w:p>
            <w:pPr>
              <w:pStyle w:val="11"/>
            </w:pPr>
            <w:r>
              <w:t>62.12</w:t>
            </w:r>
          </w:p>
        </w:tc>
        <w:tc>
          <w:tcPr>
            <w:tcW w:w="1134" w:type="dxa"/>
            <w:vAlign w:val="center"/>
          </w:tcPr>
          <w:p>
            <w:pPr>
              <w:pStyle w:val="11"/>
            </w:pPr>
            <w:r>
              <w:t>62.12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62.12</w:t>
            </w:r>
          </w:p>
        </w:tc>
        <w:tc>
          <w:tcPr>
            <w:tcW w:w="1134" w:type="dxa"/>
            <w:vAlign w:val="center"/>
          </w:tcPr>
          <w:p>
            <w:pPr>
              <w:pStyle w:val="11"/>
            </w:pPr>
            <w:r>
              <w:t>62.12</w:t>
            </w:r>
          </w:p>
        </w:tc>
        <w:tc>
          <w:tcPr>
            <w:tcW w:w="1134" w:type="dxa"/>
            <w:vAlign w:val="center"/>
          </w:tcPr>
          <w:p>
            <w:pPr>
              <w:pStyle w:val="11"/>
            </w:pPr>
            <w:r>
              <w:t>62.12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485河北省社会主义学院</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2361.70</w:t>
            </w:r>
          </w:p>
        </w:tc>
        <w:tc>
          <w:tcPr>
            <w:tcW w:w="1361" w:type="dxa"/>
            <w:vAlign w:val="center"/>
          </w:tcPr>
          <w:p>
            <w:pPr>
              <w:pStyle w:val="15"/>
            </w:pPr>
            <w:r>
              <w:t>1274.70</w:t>
            </w:r>
          </w:p>
        </w:tc>
        <w:tc>
          <w:tcPr>
            <w:tcW w:w="1361" w:type="dxa"/>
            <w:vAlign w:val="center"/>
          </w:tcPr>
          <w:p>
            <w:pPr>
              <w:pStyle w:val="15"/>
            </w:pPr>
            <w:r>
              <w:t>1087.00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6" w:type="dxa"/>
            <w:vAlign w:val="center"/>
          </w:tcPr>
          <w:p>
            <w:pPr>
              <w:pStyle w:val="12"/>
            </w:pPr>
            <w:r>
              <w:t>教育支出</w:t>
            </w:r>
          </w:p>
        </w:tc>
        <w:tc>
          <w:tcPr>
            <w:tcW w:w="1361" w:type="dxa"/>
            <w:vAlign w:val="center"/>
          </w:tcPr>
          <w:p>
            <w:pPr>
              <w:pStyle w:val="11"/>
            </w:pPr>
            <w:r>
              <w:t>2040.34</w:t>
            </w:r>
          </w:p>
        </w:tc>
        <w:tc>
          <w:tcPr>
            <w:tcW w:w="1361" w:type="dxa"/>
            <w:vAlign w:val="center"/>
          </w:tcPr>
          <w:p>
            <w:pPr>
              <w:pStyle w:val="11"/>
            </w:pPr>
            <w:r>
              <w:t>953.34</w:t>
            </w:r>
          </w:p>
        </w:tc>
        <w:tc>
          <w:tcPr>
            <w:tcW w:w="1361" w:type="dxa"/>
            <w:vAlign w:val="center"/>
          </w:tcPr>
          <w:p>
            <w:pPr>
              <w:pStyle w:val="11"/>
            </w:pPr>
            <w:r>
              <w:t>1087.00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20508</w:t>
            </w:r>
          </w:p>
        </w:tc>
        <w:tc>
          <w:tcPr>
            <w:tcW w:w="4536" w:type="dxa"/>
            <w:vAlign w:val="center"/>
          </w:tcPr>
          <w:p>
            <w:pPr>
              <w:pStyle w:val="12"/>
            </w:pPr>
            <w:r>
              <w:t>进修及培训</w:t>
            </w:r>
          </w:p>
        </w:tc>
        <w:tc>
          <w:tcPr>
            <w:tcW w:w="1361" w:type="dxa"/>
            <w:vAlign w:val="center"/>
          </w:tcPr>
          <w:p>
            <w:pPr>
              <w:pStyle w:val="11"/>
            </w:pPr>
            <w:r>
              <w:t>2040.34</w:t>
            </w:r>
          </w:p>
        </w:tc>
        <w:tc>
          <w:tcPr>
            <w:tcW w:w="1361" w:type="dxa"/>
            <w:vAlign w:val="center"/>
          </w:tcPr>
          <w:p>
            <w:pPr>
              <w:pStyle w:val="11"/>
            </w:pPr>
            <w:r>
              <w:t>953.34</w:t>
            </w:r>
          </w:p>
        </w:tc>
        <w:tc>
          <w:tcPr>
            <w:tcW w:w="1361" w:type="dxa"/>
            <w:vAlign w:val="center"/>
          </w:tcPr>
          <w:p>
            <w:pPr>
              <w:pStyle w:val="11"/>
            </w:pPr>
            <w:r>
              <w:t>1087.00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2050802</w:t>
            </w:r>
          </w:p>
        </w:tc>
        <w:tc>
          <w:tcPr>
            <w:tcW w:w="4536" w:type="dxa"/>
            <w:vAlign w:val="center"/>
          </w:tcPr>
          <w:p>
            <w:pPr>
              <w:pStyle w:val="12"/>
            </w:pPr>
            <w:r>
              <w:t>干部教育</w:t>
            </w:r>
          </w:p>
        </w:tc>
        <w:tc>
          <w:tcPr>
            <w:tcW w:w="1361" w:type="dxa"/>
            <w:vAlign w:val="center"/>
          </w:tcPr>
          <w:p>
            <w:pPr>
              <w:pStyle w:val="11"/>
            </w:pPr>
            <w:r>
              <w:t>1520.34</w:t>
            </w:r>
          </w:p>
        </w:tc>
        <w:tc>
          <w:tcPr>
            <w:tcW w:w="1361" w:type="dxa"/>
            <w:vAlign w:val="center"/>
          </w:tcPr>
          <w:p>
            <w:pPr>
              <w:pStyle w:val="11"/>
            </w:pPr>
            <w:r>
              <w:t>953.34</w:t>
            </w:r>
          </w:p>
        </w:tc>
        <w:tc>
          <w:tcPr>
            <w:tcW w:w="1361" w:type="dxa"/>
            <w:vAlign w:val="center"/>
          </w:tcPr>
          <w:p>
            <w:pPr>
              <w:pStyle w:val="11"/>
            </w:pPr>
            <w:r>
              <w:t>567.00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2050899</w:t>
            </w:r>
          </w:p>
        </w:tc>
        <w:tc>
          <w:tcPr>
            <w:tcW w:w="4536" w:type="dxa"/>
            <w:vAlign w:val="center"/>
          </w:tcPr>
          <w:p>
            <w:pPr>
              <w:pStyle w:val="12"/>
            </w:pPr>
            <w:r>
              <w:t>其他进修及培训</w:t>
            </w:r>
          </w:p>
        </w:tc>
        <w:tc>
          <w:tcPr>
            <w:tcW w:w="1361" w:type="dxa"/>
            <w:vAlign w:val="center"/>
          </w:tcPr>
          <w:p>
            <w:pPr>
              <w:pStyle w:val="11"/>
            </w:pPr>
            <w:r>
              <w:t>520.00</w:t>
            </w:r>
          </w:p>
        </w:tc>
        <w:tc>
          <w:tcPr>
            <w:tcW w:w="1361" w:type="dxa"/>
            <w:vAlign w:val="center"/>
          </w:tcPr>
          <w:p>
            <w:pPr>
              <w:pStyle w:val="11"/>
            </w:pPr>
          </w:p>
        </w:tc>
        <w:tc>
          <w:tcPr>
            <w:tcW w:w="1361" w:type="dxa"/>
            <w:vAlign w:val="center"/>
          </w:tcPr>
          <w:p>
            <w:pPr>
              <w:pStyle w:val="11"/>
            </w:pPr>
            <w:r>
              <w:t>520.00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184.80</w:t>
            </w:r>
          </w:p>
        </w:tc>
        <w:tc>
          <w:tcPr>
            <w:tcW w:w="1361" w:type="dxa"/>
            <w:vAlign w:val="center"/>
          </w:tcPr>
          <w:p>
            <w:pPr>
              <w:pStyle w:val="11"/>
            </w:pPr>
            <w:r>
              <w:t>184.80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184.80</w:t>
            </w:r>
          </w:p>
        </w:tc>
        <w:tc>
          <w:tcPr>
            <w:tcW w:w="1361" w:type="dxa"/>
            <w:vAlign w:val="center"/>
          </w:tcPr>
          <w:p>
            <w:pPr>
              <w:pStyle w:val="11"/>
            </w:pPr>
            <w:r>
              <w:t>184.80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2080501</w:t>
            </w:r>
          </w:p>
        </w:tc>
        <w:tc>
          <w:tcPr>
            <w:tcW w:w="4536" w:type="dxa"/>
            <w:vAlign w:val="center"/>
          </w:tcPr>
          <w:p>
            <w:pPr>
              <w:pStyle w:val="12"/>
            </w:pPr>
            <w:r>
              <w:t>行政单位离退休</w:t>
            </w:r>
          </w:p>
        </w:tc>
        <w:tc>
          <w:tcPr>
            <w:tcW w:w="1361" w:type="dxa"/>
            <w:vAlign w:val="center"/>
          </w:tcPr>
          <w:p>
            <w:pPr>
              <w:pStyle w:val="11"/>
            </w:pPr>
            <w:r>
              <w:t>36.21</w:t>
            </w:r>
          </w:p>
        </w:tc>
        <w:tc>
          <w:tcPr>
            <w:tcW w:w="1361" w:type="dxa"/>
            <w:vAlign w:val="center"/>
          </w:tcPr>
          <w:p>
            <w:pPr>
              <w:pStyle w:val="11"/>
            </w:pPr>
            <w:r>
              <w:t>36.21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2080502</w:t>
            </w:r>
          </w:p>
        </w:tc>
        <w:tc>
          <w:tcPr>
            <w:tcW w:w="4536" w:type="dxa"/>
            <w:vAlign w:val="center"/>
          </w:tcPr>
          <w:p>
            <w:pPr>
              <w:pStyle w:val="12"/>
            </w:pPr>
            <w:r>
              <w:t>事业单位离退休</w:t>
            </w:r>
          </w:p>
        </w:tc>
        <w:tc>
          <w:tcPr>
            <w:tcW w:w="1361" w:type="dxa"/>
            <w:vAlign w:val="center"/>
          </w:tcPr>
          <w:p>
            <w:pPr>
              <w:pStyle w:val="11"/>
            </w:pPr>
            <w:r>
              <w:t>16.60</w:t>
            </w:r>
          </w:p>
        </w:tc>
        <w:tc>
          <w:tcPr>
            <w:tcW w:w="1361" w:type="dxa"/>
            <w:vAlign w:val="center"/>
          </w:tcPr>
          <w:p>
            <w:pPr>
              <w:pStyle w:val="11"/>
            </w:pPr>
            <w:r>
              <w:t>16.60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88.00</w:t>
            </w:r>
          </w:p>
        </w:tc>
        <w:tc>
          <w:tcPr>
            <w:tcW w:w="1361" w:type="dxa"/>
            <w:vAlign w:val="center"/>
          </w:tcPr>
          <w:p>
            <w:pPr>
              <w:pStyle w:val="11"/>
            </w:pPr>
            <w:r>
              <w:t>88.00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2080506</w:t>
            </w:r>
          </w:p>
        </w:tc>
        <w:tc>
          <w:tcPr>
            <w:tcW w:w="4536" w:type="dxa"/>
            <w:vAlign w:val="center"/>
          </w:tcPr>
          <w:p>
            <w:pPr>
              <w:pStyle w:val="12"/>
            </w:pPr>
            <w:r>
              <w:t>机关事业单位职业年金缴费支出</w:t>
            </w:r>
          </w:p>
        </w:tc>
        <w:tc>
          <w:tcPr>
            <w:tcW w:w="1361" w:type="dxa"/>
            <w:vAlign w:val="center"/>
          </w:tcPr>
          <w:p>
            <w:pPr>
              <w:pStyle w:val="11"/>
            </w:pPr>
            <w:r>
              <w:t>43.99</w:t>
            </w:r>
          </w:p>
        </w:tc>
        <w:tc>
          <w:tcPr>
            <w:tcW w:w="1361" w:type="dxa"/>
            <w:vAlign w:val="center"/>
          </w:tcPr>
          <w:p>
            <w:pPr>
              <w:pStyle w:val="11"/>
            </w:pPr>
            <w:r>
              <w:t>43.99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74.44</w:t>
            </w:r>
          </w:p>
        </w:tc>
        <w:tc>
          <w:tcPr>
            <w:tcW w:w="1361" w:type="dxa"/>
            <w:vAlign w:val="center"/>
          </w:tcPr>
          <w:p>
            <w:pPr>
              <w:pStyle w:val="11"/>
            </w:pPr>
            <w:r>
              <w:t>74.44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74.44</w:t>
            </w:r>
          </w:p>
        </w:tc>
        <w:tc>
          <w:tcPr>
            <w:tcW w:w="1361" w:type="dxa"/>
            <w:vAlign w:val="center"/>
          </w:tcPr>
          <w:p>
            <w:pPr>
              <w:pStyle w:val="11"/>
            </w:pPr>
            <w:r>
              <w:t>74.44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2101101</w:t>
            </w:r>
          </w:p>
        </w:tc>
        <w:tc>
          <w:tcPr>
            <w:tcW w:w="4536" w:type="dxa"/>
            <w:vAlign w:val="center"/>
          </w:tcPr>
          <w:p>
            <w:pPr>
              <w:pStyle w:val="12"/>
            </w:pPr>
            <w:r>
              <w:t>行政单位医疗</w:t>
            </w:r>
          </w:p>
        </w:tc>
        <w:tc>
          <w:tcPr>
            <w:tcW w:w="1361" w:type="dxa"/>
            <w:vAlign w:val="center"/>
          </w:tcPr>
          <w:p>
            <w:pPr>
              <w:pStyle w:val="11"/>
            </w:pPr>
            <w:r>
              <w:t>46.98</w:t>
            </w:r>
          </w:p>
        </w:tc>
        <w:tc>
          <w:tcPr>
            <w:tcW w:w="1361" w:type="dxa"/>
            <w:vAlign w:val="center"/>
          </w:tcPr>
          <w:p>
            <w:pPr>
              <w:pStyle w:val="11"/>
            </w:pPr>
            <w:r>
              <w:t>46.98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2101102</w:t>
            </w:r>
          </w:p>
        </w:tc>
        <w:tc>
          <w:tcPr>
            <w:tcW w:w="4536" w:type="dxa"/>
            <w:vAlign w:val="center"/>
          </w:tcPr>
          <w:p>
            <w:pPr>
              <w:pStyle w:val="12"/>
            </w:pPr>
            <w:r>
              <w:t>事业单位医疗</w:t>
            </w:r>
          </w:p>
        </w:tc>
        <w:tc>
          <w:tcPr>
            <w:tcW w:w="1361" w:type="dxa"/>
            <w:vAlign w:val="center"/>
          </w:tcPr>
          <w:p>
            <w:pPr>
              <w:pStyle w:val="11"/>
            </w:pPr>
            <w:r>
              <w:t>27.46</w:t>
            </w:r>
          </w:p>
        </w:tc>
        <w:tc>
          <w:tcPr>
            <w:tcW w:w="1361" w:type="dxa"/>
            <w:vAlign w:val="center"/>
          </w:tcPr>
          <w:p>
            <w:pPr>
              <w:pStyle w:val="11"/>
            </w:pPr>
            <w:r>
              <w:t>27.46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62.12</w:t>
            </w:r>
          </w:p>
        </w:tc>
        <w:tc>
          <w:tcPr>
            <w:tcW w:w="1361" w:type="dxa"/>
            <w:vAlign w:val="center"/>
          </w:tcPr>
          <w:p>
            <w:pPr>
              <w:pStyle w:val="11"/>
            </w:pPr>
            <w:r>
              <w:t>62.12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62.12</w:t>
            </w:r>
          </w:p>
        </w:tc>
        <w:tc>
          <w:tcPr>
            <w:tcW w:w="1361" w:type="dxa"/>
            <w:vAlign w:val="center"/>
          </w:tcPr>
          <w:p>
            <w:pPr>
              <w:pStyle w:val="11"/>
            </w:pPr>
            <w:r>
              <w:t>62.12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62.12</w:t>
            </w:r>
          </w:p>
        </w:tc>
        <w:tc>
          <w:tcPr>
            <w:tcW w:w="1361" w:type="dxa"/>
            <w:vAlign w:val="center"/>
          </w:tcPr>
          <w:p>
            <w:pPr>
              <w:pStyle w:val="11"/>
            </w:pPr>
            <w:r>
              <w:t>62.12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485河北省社会主义学院</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r>
              <w:t>一、一般公共预算拨款</w:t>
            </w:r>
          </w:p>
        </w:tc>
        <w:tc>
          <w:tcPr>
            <w:tcW w:w="1474" w:type="dxa"/>
            <w:vAlign w:val="center"/>
          </w:tcPr>
          <w:p>
            <w:pPr>
              <w:pStyle w:val="11"/>
            </w:pPr>
            <w:r>
              <w:t>2261.30</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1939.94</w:t>
            </w:r>
          </w:p>
        </w:tc>
        <w:tc>
          <w:tcPr>
            <w:tcW w:w="1474" w:type="dxa"/>
            <w:vAlign w:val="center"/>
          </w:tcPr>
          <w:p>
            <w:pPr>
              <w:pStyle w:val="11"/>
            </w:pPr>
            <w:r>
              <w:t>1939.94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184.80</w:t>
            </w:r>
          </w:p>
        </w:tc>
        <w:tc>
          <w:tcPr>
            <w:tcW w:w="1474" w:type="dxa"/>
            <w:vAlign w:val="center"/>
          </w:tcPr>
          <w:p>
            <w:pPr>
              <w:pStyle w:val="11"/>
            </w:pPr>
            <w:r>
              <w:t>184.80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74.44</w:t>
            </w:r>
          </w:p>
        </w:tc>
        <w:tc>
          <w:tcPr>
            <w:tcW w:w="1474" w:type="dxa"/>
            <w:vAlign w:val="center"/>
          </w:tcPr>
          <w:p>
            <w:pPr>
              <w:pStyle w:val="11"/>
            </w:pPr>
            <w:r>
              <w:t>74.44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62.12</w:t>
            </w:r>
          </w:p>
        </w:tc>
        <w:tc>
          <w:tcPr>
            <w:tcW w:w="1474" w:type="dxa"/>
            <w:vAlign w:val="center"/>
          </w:tcPr>
          <w:p>
            <w:pPr>
              <w:pStyle w:val="11"/>
            </w:pPr>
            <w:r>
              <w:t>62.12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r>
              <w:t>本年收入合计</w:t>
            </w:r>
          </w:p>
        </w:tc>
        <w:tc>
          <w:tcPr>
            <w:tcW w:w="1474" w:type="dxa"/>
            <w:vAlign w:val="center"/>
          </w:tcPr>
          <w:p>
            <w:pPr>
              <w:pStyle w:val="15"/>
            </w:pPr>
            <w:r>
              <w:t>2261.30</w:t>
            </w:r>
          </w:p>
        </w:tc>
        <w:tc>
          <w:tcPr>
            <w:tcW w:w="3402" w:type="dxa"/>
            <w:vAlign w:val="center"/>
          </w:tcPr>
          <w:p>
            <w:pPr>
              <w:pStyle w:val="14"/>
            </w:pPr>
            <w:r>
              <w:t>本年支出合计</w:t>
            </w:r>
          </w:p>
        </w:tc>
        <w:tc>
          <w:tcPr>
            <w:tcW w:w="1474" w:type="dxa"/>
            <w:vAlign w:val="center"/>
          </w:tcPr>
          <w:p>
            <w:pPr>
              <w:pStyle w:val="15"/>
            </w:pPr>
            <w:r>
              <w:t>2261.30</w:t>
            </w:r>
          </w:p>
        </w:tc>
        <w:tc>
          <w:tcPr>
            <w:tcW w:w="1474" w:type="dxa"/>
            <w:vAlign w:val="center"/>
          </w:tcPr>
          <w:p>
            <w:pPr>
              <w:pStyle w:val="15"/>
            </w:pPr>
            <w:r>
              <w:t>2261.30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r>
              <w:t>收入总计</w:t>
            </w:r>
          </w:p>
        </w:tc>
        <w:tc>
          <w:tcPr>
            <w:tcW w:w="1474" w:type="dxa"/>
            <w:vAlign w:val="center"/>
          </w:tcPr>
          <w:p>
            <w:pPr>
              <w:pStyle w:val="15"/>
            </w:pPr>
            <w:r>
              <w:t>2261.30</w:t>
            </w:r>
          </w:p>
        </w:tc>
        <w:tc>
          <w:tcPr>
            <w:tcW w:w="3402" w:type="dxa"/>
            <w:vAlign w:val="center"/>
          </w:tcPr>
          <w:p>
            <w:pPr>
              <w:pStyle w:val="14"/>
            </w:pPr>
            <w:r>
              <w:t>支出总计</w:t>
            </w:r>
          </w:p>
        </w:tc>
        <w:tc>
          <w:tcPr>
            <w:tcW w:w="1474" w:type="dxa"/>
            <w:vAlign w:val="center"/>
          </w:tcPr>
          <w:p>
            <w:pPr>
              <w:pStyle w:val="15"/>
            </w:pPr>
            <w:r>
              <w:t>2261.30</w:t>
            </w:r>
          </w:p>
        </w:tc>
        <w:tc>
          <w:tcPr>
            <w:tcW w:w="1474" w:type="dxa"/>
            <w:vAlign w:val="center"/>
          </w:tcPr>
          <w:p>
            <w:pPr>
              <w:pStyle w:val="15"/>
            </w:pPr>
            <w:r>
              <w:t>2261.30</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485河北省社会主义学院</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2261.30</w:t>
            </w:r>
          </w:p>
        </w:tc>
        <w:tc>
          <w:tcPr>
            <w:tcW w:w="2551" w:type="dxa"/>
            <w:vAlign w:val="center"/>
          </w:tcPr>
          <w:p>
            <w:pPr>
              <w:pStyle w:val="15"/>
            </w:pPr>
            <w:r>
              <w:t>1274.30</w:t>
            </w:r>
          </w:p>
        </w:tc>
        <w:tc>
          <w:tcPr>
            <w:tcW w:w="2551" w:type="dxa"/>
            <w:vAlign w:val="center"/>
          </w:tcPr>
          <w:p>
            <w:pPr>
              <w:pStyle w:val="15"/>
            </w:pPr>
            <w:r>
              <w:t>987.00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1939.94</w:t>
            </w:r>
          </w:p>
        </w:tc>
        <w:tc>
          <w:tcPr>
            <w:tcW w:w="2551" w:type="dxa"/>
            <w:vAlign w:val="center"/>
          </w:tcPr>
          <w:p>
            <w:pPr>
              <w:pStyle w:val="11"/>
            </w:pPr>
            <w:r>
              <w:t>952.94</w:t>
            </w:r>
          </w:p>
        </w:tc>
        <w:tc>
          <w:tcPr>
            <w:tcW w:w="2551" w:type="dxa"/>
            <w:vAlign w:val="center"/>
          </w:tcPr>
          <w:p>
            <w:pPr>
              <w:pStyle w:val="11"/>
            </w:pPr>
            <w:r>
              <w:t>987.00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20508</w:t>
            </w:r>
          </w:p>
        </w:tc>
        <w:tc>
          <w:tcPr>
            <w:tcW w:w="4535" w:type="dxa"/>
            <w:vAlign w:val="center"/>
          </w:tcPr>
          <w:p>
            <w:pPr>
              <w:pStyle w:val="12"/>
            </w:pPr>
            <w:r>
              <w:t>进修及培训</w:t>
            </w:r>
          </w:p>
        </w:tc>
        <w:tc>
          <w:tcPr>
            <w:tcW w:w="2551" w:type="dxa"/>
            <w:vAlign w:val="center"/>
          </w:tcPr>
          <w:p>
            <w:pPr>
              <w:pStyle w:val="11"/>
            </w:pPr>
            <w:r>
              <w:t>1939.94</w:t>
            </w:r>
          </w:p>
        </w:tc>
        <w:tc>
          <w:tcPr>
            <w:tcW w:w="2551" w:type="dxa"/>
            <w:vAlign w:val="center"/>
          </w:tcPr>
          <w:p>
            <w:pPr>
              <w:pStyle w:val="11"/>
            </w:pPr>
            <w:r>
              <w:t>952.94</w:t>
            </w:r>
          </w:p>
        </w:tc>
        <w:tc>
          <w:tcPr>
            <w:tcW w:w="2551" w:type="dxa"/>
            <w:vAlign w:val="center"/>
          </w:tcPr>
          <w:p>
            <w:pPr>
              <w:pStyle w:val="11"/>
            </w:pPr>
            <w:r>
              <w:t>987.00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2050802</w:t>
            </w:r>
          </w:p>
        </w:tc>
        <w:tc>
          <w:tcPr>
            <w:tcW w:w="4535" w:type="dxa"/>
            <w:vAlign w:val="center"/>
          </w:tcPr>
          <w:p>
            <w:pPr>
              <w:pStyle w:val="12"/>
            </w:pPr>
            <w:r>
              <w:t>干部教育</w:t>
            </w:r>
          </w:p>
        </w:tc>
        <w:tc>
          <w:tcPr>
            <w:tcW w:w="2551" w:type="dxa"/>
            <w:vAlign w:val="center"/>
          </w:tcPr>
          <w:p>
            <w:pPr>
              <w:pStyle w:val="11"/>
            </w:pPr>
            <w:r>
              <w:t>1419.94</w:t>
            </w:r>
          </w:p>
        </w:tc>
        <w:tc>
          <w:tcPr>
            <w:tcW w:w="2551" w:type="dxa"/>
            <w:vAlign w:val="center"/>
          </w:tcPr>
          <w:p>
            <w:pPr>
              <w:pStyle w:val="11"/>
            </w:pPr>
            <w:r>
              <w:t>952.94</w:t>
            </w:r>
          </w:p>
        </w:tc>
        <w:tc>
          <w:tcPr>
            <w:tcW w:w="2551" w:type="dxa"/>
            <w:vAlign w:val="center"/>
          </w:tcPr>
          <w:p>
            <w:pPr>
              <w:pStyle w:val="11"/>
            </w:pPr>
            <w:r>
              <w:t>467.00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2050899</w:t>
            </w:r>
          </w:p>
        </w:tc>
        <w:tc>
          <w:tcPr>
            <w:tcW w:w="4535" w:type="dxa"/>
            <w:vAlign w:val="center"/>
          </w:tcPr>
          <w:p>
            <w:pPr>
              <w:pStyle w:val="12"/>
            </w:pPr>
            <w:r>
              <w:t>其他进修及培训</w:t>
            </w:r>
          </w:p>
        </w:tc>
        <w:tc>
          <w:tcPr>
            <w:tcW w:w="2551" w:type="dxa"/>
            <w:vAlign w:val="center"/>
          </w:tcPr>
          <w:p>
            <w:pPr>
              <w:pStyle w:val="11"/>
            </w:pPr>
            <w:r>
              <w:t>520.00</w:t>
            </w:r>
          </w:p>
        </w:tc>
        <w:tc>
          <w:tcPr>
            <w:tcW w:w="2551" w:type="dxa"/>
            <w:vAlign w:val="center"/>
          </w:tcPr>
          <w:p>
            <w:pPr>
              <w:pStyle w:val="11"/>
            </w:pPr>
          </w:p>
        </w:tc>
        <w:tc>
          <w:tcPr>
            <w:tcW w:w="2551" w:type="dxa"/>
            <w:vAlign w:val="center"/>
          </w:tcPr>
          <w:p>
            <w:pPr>
              <w:pStyle w:val="11"/>
            </w:pPr>
            <w:r>
              <w:t>520.00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184.80</w:t>
            </w:r>
          </w:p>
        </w:tc>
        <w:tc>
          <w:tcPr>
            <w:tcW w:w="2551" w:type="dxa"/>
            <w:vAlign w:val="center"/>
          </w:tcPr>
          <w:p>
            <w:pPr>
              <w:pStyle w:val="11"/>
            </w:pPr>
            <w:r>
              <w:t>184.80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184.80</w:t>
            </w:r>
          </w:p>
        </w:tc>
        <w:tc>
          <w:tcPr>
            <w:tcW w:w="2551" w:type="dxa"/>
            <w:vAlign w:val="center"/>
          </w:tcPr>
          <w:p>
            <w:pPr>
              <w:pStyle w:val="11"/>
            </w:pPr>
            <w:r>
              <w:t>184.80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36.21</w:t>
            </w:r>
          </w:p>
        </w:tc>
        <w:tc>
          <w:tcPr>
            <w:tcW w:w="2551" w:type="dxa"/>
            <w:vAlign w:val="center"/>
          </w:tcPr>
          <w:p>
            <w:pPr>
              <w:pStyle w:val="11"/>
            </w:pPr>
            <w:r>
              <w:t>36.21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16.60</w:t>
            </w:r>
          </w:p>
        </w:tc>
        <w:tc>
          <w:tcPr>
            <w:tcW w:w="2551" w:type="dxa"/>
            <w:vAlign w:val="center"/>
          </w:tcPr>
          <w:p>
            <w:pPr>
              <w:pStyle w:val="11"/>
            </w:pPr>
            <w:r>
              <w:t>16.60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88.00</w:t>
            </w:r>
          </w:p>
        </w:tc>
        <w:tc>
          <w:tcPr>
            <w:tcW w:w="2551" w:type="dxa"/>
            <w:vAlign w:val="center"/>
          </w:tcPr>
          <w:p>
            <w:pPr>
              <w:pStyle w:val="11"/>
            </w:pPr>
            <w:r>
              <w:t>88.00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43.99</w:t>
            </w:r>
          </w:p>
        </w:tc>
        <w:tc>
          <w:tcPr>
            <w:tcW w:w="2551" w:type="dxa"/>
            <w:vAlign w:val="center"/>
          </w:tcPr>
          <w:p>
            <w:pPr>
              <w:pStyle w:val="11"/>
            </w:pPr>
            <w:r>
              <w:t>43.99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74.44</w:t>
            </w:r>
          </w:p>
        </w:tc>
        <w:tc>
          <w:tcPr>
            <w:tcW w:w="2551" w:type="dxa"/>
            <w:vAlign w:val="center"/>
          </w:tcPr>
          <w:p>
            <w:pPr>
              <w:pStyle w:val="11"/>
            </w:pPr>
            <w:r>
              <w:t>74.44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74.44</w:t>
            </w:r>
          </w:p>
        </w:tc>
        <w:tc>
          <w:tcPr>
            <w:tcW w:w="2551" w:type="dxa"/>
            <w:vAlign w:val="center"/>
          </w:tcPr>
          <w:p>
            <w:pPr>
              <w:pStyle w:val="11"/>
            </w:pPr>
            <w:r>
              <w:t>74.44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46.98</w:t>
            </w:r>
          </w:p>
        </w:tc>
        <w:tc>
          <w:tcPr>
            <w:tcW w:w="2551" w:type="dxa"/>
            <w:vAlign w:val="center"/>
          </w:tcPr>
          <w:p>
            <w:pPr>
              <w:pStyle w:val="11"/>
            </w:pPr>
            <w:r>
              <w:t>46.98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27.46</w:t>
            </w:r>
          </w:p>
        </w:tc>
        <w:tc>
          <w:tcPr>
            <w:tcW w:w="2551" w:type="dxa"/>
            <w:vAlign w:val="center"/>
          </w:tcPr>
          <w:p>
            <w:pPr>
              <w:pStyle w:val="11"/>
            </w:pPr>
            <w:r>
              <w:t>27.46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62.12</w:t>
            </w:r>
          </w:p>
        </w:tc>
        <w:tc>
          <w:tcPr>
            <w:tcW w:w="2551" w:type="dxa"/>
            <w:vAlign w:val="center"/>
          </w:tcPr>
          <w:p>
            <w:pPr>
              <w:pStyle w:val="11"/>
            </w:pPr>
            <w:r>
              <w:t>62.12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62.12</w:t>
            </w:r>
          </w:p>
        </w:tc>
        <w:tc>
          <w:tcPr>
            <w:tcW w:w="2551" w:type="dxa"/>
            <w:vAlign w:val="center"/>
          </w:tcPr>
          <w:p>
            <w:pPr>
              <w:pStyle w:val="11"/>
            </w:pPr>
            <w:r>
              <w:t>62.12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62.12</w:t>
            </w:r>
          </w:p>
        </w:tc>
        <w:tc>
          <w:tcPr>
            <w:tcW w:w="2551" w:type="dxa"/>
            <w:vAlign w:val="center"/>
          </w:tcPr>
          <w:p>
            <w:pPr>
              <w:pStyle w:val="11"/>
            </w:pPr>
            <w:r>
              <w:t>62.12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485河北省社会主义学院</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1274.30</w:t>
            </w:r>
          </w:p>
        </w:tc>
        <w:tc>
          <w:tcPr>
            <w:tcW w:w="2551" w:type="dxa"/>
            <w:vAlign w:val="center"/>
          </w:tcPr>
          <w:p>
            <w:pPr>
              <w:pStyle w:val="15"/>
            </w:pPr>
            <w:r>
              <w:t>1030.03</w:t>
            </w:r>
          </w:p>
        </w:tc>
        <w:tc>
          <w:tcPr>
            <w:tcW w:w="2552" w:type="dxa"/>
            <w:vAlign w:val="center"/>
          </w:tcPr>
          <w:p>
            <w:pPr>
              <w:pStyle w:val="15"/>
            </w:pPr>
            <w:r>
              <w:t>244.27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979.10</w:t>
            </w:r>
          </w:p>
        </w:tc>
        <w:tc>
          <w:tcPr>
            <w:tcW w:w="2551" w:type="dxa"/>
            <w:vAlign w:val="center"/>
          </w:tcPr>
          <w:p>
            <w:pPr>
              <w:pStyle w:val="11"/>
            </w:pPr>
            <w:r>
              <w:t>979.10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275.28</w:t>
            </w:r>
          </w:p>
        </w:tc>
        <w:tc>
          <w:tcPr>
            <w:tcW w:w="2551" w:type="dxa"/>
            <w:vAlign w:val="center"/>
          </w:tcPr>
          <w:p>
            <w:pPr>
              <w:pStyle w:val="11"/>
            </w:pPr>
            <w:r>
              <w:t>275.28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353.42</w:t>
            </w:r>
          </w:p>
        </w:tc>
        <w:tc>
          <w:tcPr>
            <w:tcW w:w="2551" w:type="dxa"/>
            <w:vAlign w:val="center"/>
          </w:tcPr>
          <w:p>
            <w:pPr>
              <w:pStyle w:val="11"/>
            </w:pPr>
            <w:r>
              <w:t>353.42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12.27</w:t>
            </w:r>
          </w:p>
        </w:tc>
        <w:tc>
          <w:tcPr>
            <w:tcW w:w="2551" w:type="dxa"/>
            <w:vAlign w:val="center"/>
          </w:tcPr>
          <w:p>
            <w:pPr>
              <w:pStyle w:val="11"/>
            </w:pPr>
            <w:r>
              <w:t>12.27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66.42</w:t>
            </w:r>
          </w:p>
        </w:tc>
        <w:tc>
          <w:tcPr>
            <w:tcW w:w="2551" w:type="dxa"/>
            <w:vAlign w:val="center"/>
          </w:tcPr>
          <w:p>
            <w:pPr>
              <w:pStyle w:val="11"/>
            </w:pPr>
            <w:r>
              <w:t>66.42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88.00</w:t>
            </w:r>
          </w:p>
        </w:tc>
        <w:tc>
          <w:tcPr>
            <w:tcW w:w="2551" w:type="dxa"/>
            <w:vAlign w:val="center"/>
          </w:tcPr>
          <w:p>
            <w:pPr>
              <w:pStyle w:val="11"/>
            </w:pPr>
            <w:r>
              <w:t>88.00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43.99</w:t>
            </w:r>
          </w:p>
        </w:tc>
        <w:tc>
          <w:tcPr>
            <w:tcW w:w="2551" w:type="dxa"/>
            <w:vAlign w:val="center"/>
          </w:tcPr>
          <w:p>
            <w:pPr>
              <w:pStyle w:val="11"/>
            </w:pPr>
            <w:r>
              <w:t>43.99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32.62</w:t>
            </w:r>
          </w:p>
        </w:tc>
        <w:tc>
          <w:tcPr>
            <w:tcW w:w="2551" w:type="dxa"/>
            <w:vAlign w:val="center"/>
          </w:tcPr>
          <w:p>
            <w:pPr>
              <w:pStyle w:val="11"/>
            </w:pPr>
            <w:r>
              <w:t>32.62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26.39</w:t>
            </w:r>
          </w:p>
        </w:tc>
        <w:tc>
          <w:tcPr>
            <w:tcW w:w="2551" w:type="dxa"/>
            <w:vAlign w:val="center"/>
          </w:tcPr>
          <w:p>
            <w:pPr>
              <w:pStyle w:val="11"/>
            </w:pPr>
            <w:r>
              <w:t>26.39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18.59</w:t>
            </w:r>
          </w:p>
        </w:tc>
        <w:tc>
          <w:tcPr>
            <w:tcW w:w="2551" w:type="dxa"/>
            <w:vAlign w:val="center"/>
          </w:tcPr>
          <w:p>
            <w:pPr>
              <w:pStyle w:val="11"/>
            </w:pPr>
            <w:r>
              <w:t>18.59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62.12</w:t>
            </w:r>
          </w:p>
        </w:tc>
        <w:tc>
          <w:tcPr>
            <w:tcW w:w="2551" w:type="dxa"/>
            <w:vAlign w:val="center"/>
          </w:tcPr>
          <w:p>
            <w:pPr>
              <w:pStyle w:val="11"/>
            </w:pPr>
            <w:r>
              <w:t>62.12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215.63</w:t>
            </w:r>
          </w:p>
        </w:tc>
        <w:tc>
          <w:tcPr>
            <w:tcW w:w="2551" w:type="dxa"/>
            <w:vAlign w:val="center"/>
          </w:tcPr>
          <w:p>
            <w:pPr>
              <w:pStyle w:val="11"/>
            </w:pPr>
          </w:p>
        </w:tc>
        <w:tc>
          <w:tcPr>
            <w:tcW w:w="2552" w:type="dxa"/>
            <w:vAlign w:val="center"/>
          </w:tcPr>
          <w:p>
            <w:pPr>
              <w:pStyle w:val="11"/>
            </w:pPr>
            <w:r>
              <w:t>215.63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6.81</w:t>
            </w:r>
          </w:p>
        </w:tc>
        <w:tc>
          <w:tcPr>
            <w:tcW w:w="2551" w:type="dxa"/>
            <w:vAlign w:val="center"/>
          </w:tcPr>
          <w:p>
            <w:pPr>
              <w:pStyle w:val="11"/>
            </w:pPr>
          </w:p>
        </w:tc>
        <w:tc>
          <w:tcPr>
            <w:tcW w:w="2552" w:type="dxa"/>
            <w:vAlign w:val="center"/>
          </w:tcPr>
          <w:p>
            <w:pPr>
              <w:pStyle w:val="11"/>
            </w:pPr>
            <w:r>
              <w:t>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0.79</w:t>
            </w:r>
          </w:p>
        </w:tc>
        <w:tc>
          <w:tcPr>
            <w:tcW w:w="2551" w:type="dxa"/>
            <w:vAlign w:val="center"/>
          </w:tcPr>
          <w:p>
            <w:pPr>
              <w:pStyle w:val="11"/>
            </w:pPr>
          </w:p>
        </w:tc>
        <w:tc>
          <w:tcPr>
            <w:tcW w:w="2552" w:type="dxa"/>
            <w:vAlign w:val="center"/>
          </w:tcPr>
          <w:p>
            <w:pPr>
              <w:pStyle w:val="11"/>
            </w:pPr>
            <w: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1.00</w:t>
            </w:r>
          </w:p>
        </w:tc>
        <w:tc>
          <w:tcPr>
            <w:tcW w:w="2551" w:type="dxa"/>
            <w:vAlign w:val="center"/>
          </w:tcPr>
          <w:p>
            <w:pPr>
              <w:pStyle w:val="11"/>
            </w:pPr>
          </w:p>
        </w:tc>
        <w:tc>
          <w:tcPr>
            <w:tcW w:w="2552"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20.37</w:t>
            </w:r>
          </w:p>
        </w:tc>
        <w:tc>
          <w:tcPr>
            <w:tcW w:w="2551" w:type="dxa"/>
            <w:vAlign w:val="center"/>
          </w:tcPr>
          <w:p>
            <w:pPr>
              <w:pStyle w:val="11"/>
            </w:pPr>
          </w:p>
        </w:tc>
        <w:tc>
          <w:tcPr>
            <w:tcW w:w="2552" w:type="dxa"/>
            <w:vAlign w:val="center"/>
          </w:tcPr>
          <w:p>
            <w:pPr>
              <w:pStyle w:val="11"/>
            </w:pPr>
            <w:r>
              <w:t>20.37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1.00</w:t>
            </w:r>
          </w:p>
        </w:tc>
        <w:tc>
          <w:tcPr>
            <w:tcW w:w="2551" w:type="dxa"/>
            <w:vAlign w:val="center"/>
          </w:tcPr>
          <w:p>
            <w:pPr>
              <w:pStyle w:val="11"/>
            </w:pPr>
          </w:p>
        </w:tc>
        <w:tc>
          <w:tcPr>
            <w:tcW w:w="2552"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75.19</w:t>
            </w:r>
          </w:p>
        </w:tc>
        <w:tc>
          <w:tcPr>
            <w:tcW w:w="2551" w:type="dxa"/>
            <w:vAlign w:val="center"/>
          </w:tcPr>
          <w:p>
            <w:pPr>
              <w:pStyle w:val="11"/>
            </w:pPr>
          </w:p>
        </w:tc>
        <w:tc>
          <w:tcPr>
            <w:tcW w:w="2552" w:type="dxa"/>
            <w:vAlign w:val="center"/>
          </w:tcPr>
          <w:p>
            <w:pPr>
              <w:pStyle w:val="11"/>
            </w:pPr>
            <w:r>
              <w:t>75.19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15.83</w:t>
            </w:r>
          </w:p>
        </w:tc>
        <w:tc>
          <w:tcPr>
            <w:tcW w:w="2551" w:type="dxa"/>
            <w:vAlign w:val="center"/>
          </w:tcPr>
          <w:p>
            <w:pPr>
              <w:pStyle w:val="11"/>
            </w:pPr>
          </w:p>
        </w:tc>
        <w:tc>
          <w:tcPr>
            <w:tcW w:w="2552" w:type="dxa"/>
            <w:vAlign w:val="center"/>
          </w:tcPr>
          <w:p>
            <w:pPr>
              <w:pStyle w:val="11"/>
            </w:pPr>
            <w:r>
              <w:t>15.83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2.90</w:t>
            </w:r>
          </w:p>
        </w:tc>
        <w:tc>
          <w:tcPr>
            <w:tcW w:w="2551" w:type="dxa"/>
            <w:vAlign w:val="center"/>
          </w:tcPr>
          <w:p>
            <w:pPr>
              <w:pStyle w:val="11"/>
            </w:pPr>
          </w:p>
        </w:tc>
        <w:tc>
          <w:tcPr>
            <w:tcW w:w="2552" w:type="dxa"/>
            <w:vAlign w:val="center"/>
          </w:tcPr>
          <w:p>
            <w:pPr>
              <w:pStyle w:val="11"/>
            </w:pPr>
            <w: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4.00</w:t>
            </w:r>
          </w:p>
        </w:tc>
        <w:tc>
          <w:tcPr>
            <w:tcW w:w="2551" w:type="dxa"/>
            <w:vAlign w:val="center"/>
          </w:tcPr>
          <w:p>
            <w:pPr>
              <w:pStyle w:val="11"/>
            </w:pPr>
          </w:p>
        </w:tc>
        <w:tc>
          <w:tcPr>
            <w:tcW w:w="2552"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11.00</w:t>
            </w:r>
          </w:p>
        </w:tc>
        <w:tc>
          <w:tcPr>
            <w:tcW w:w="2551" w:type="dxa"/>
            <w:vAlign w:val="center"/>
          </w:tcPr>
          <w:p>
            <w:pPr>
              <w:pStyle w:val="11"/>
            </w:pPr>
          </w:p>
        </w:tc>
        <w:tc>
          <w:tcPr>
            <w:tcW w:w="2552" w:type="dxa"/>
            <w:vAlign w:val="center"/>
          </w:tcPr>
          <w:p>
            <w:pPr>
              <w:pStyle w:val="11"/>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30227</w:t>
            </w:r>
          </w:p>
        </w:tc>
        <w:tc>
          <w:tcPr>
            <w:tcW w:w="4535" w:type="dxa"/>
            <w:vAlign w:val="center"/>
          </w:tcPr>
          <w:p>
            <w:pPr>
              <w:pStyle w:val="12"/>
            </w:pPr>
            <w:r>
              <w:t>委托业务费</w:t>
            </w:r>
          </w:p>
        </w:tc>
        <w:tc>
          <w:tcPr>
            <w:tcW w:w="2551" w:type="dxa"/>
            <w:vAlign w:val="center"/>
          </w:tcPr>
          <w:p>
            <w:pPr>
              <w:pStyle w:val="11"/>
            </w:pPr>
            <w:r>
              <w:t>4.35</w:t>
            </w:r>
          </w:p>
        </w:tc>
        <w:tc>
          <w:tcPr>
            <w:tcW w:w="2551" w:type="dxa"/>
            <w:vAlign w:val="center"/>
          </w:tcPr>
          <w:p>
            <w:pPr>
              <w:pStyle w:val="11"/>
            </w:pPr>
          </w:p>
        </w:tc>
        <w:tc>
          <w:tcPr>
            <w:tcW w:w="2552" w:type="dxa"/>
            <w:vAlign w:val="center"/>
          </w:tcPr>
          <w:p>
            <w:pPr>
              <w:pStyle w:val="11"/>
            </w:pPr>
            <w:r>
              <w:t>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8.66</w:t>
            </w:r>
          </w:p>
        </w:tc>
        <w:tc>
          <w:tcPr>
            <w:tcW w:w="2551" w:type="dxa"/>
            <w:vAlign w:val="center"/>
          </w:tcPr>
          <w:p>
            <w:pPr>
              <w:pStyle w:val="11"/>
            </w:pPr>
          </w:p>
        </w:tc>
        <w:tc>
          <w:tcPr>
            <w:tcW w:w="2552" w:type="dxa"/>
            <w:vAlign w:val="center"/>
          </w:tcPr>
          <w:p>
            <w:pPr>
              <w:pStyle w:val="11"/>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4.50</w:t>
            </w:r>
          </w:p>
        </w:tc>
        <w:tc>
          <w:tcPr>
            <w:tcW w:w="2551" w:type="dxa"/>
            <w:vAlign w:val="center"/>
          </w:tcPr>
          <w:p>
            <w:pPr>
              <w:pStyle w:val="11"/>
            </w:pPr>
          </w:p>
        </w:tc>
        <w:tc>
          <w:tcPr>
            <w:tcW w:w="2552" w:type="dxa"/>
            <w:vAlign w:val="center"/>
          </w:tcPr>
          <w:p>
            <w:pPr>
              <w:pStyle w:val="11"/>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6.00</w:t>
            </w:r>
          </w:p>
        </w:tc>
        <w:tc>
          <w:tcPr>
            <w:tcW w:w="2551" w:type="dxa"/>
            <w:vAlign w:val="center"/>
          </w:tcPr>
          <w:p>
            <w:pPr>
              <w:pStyle w:val="11"/>
            </w:pPr>
          </w:p>
        </w:tc>
        <w:tc>
          <w:tcPr>
            <w:tcW w:w="2552"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35.39</w:t>
            </w:r>
          </w:p>
        </w:tc>
        <w:tc>
          <w:tcPr>
            <w:tcW w:w="2551" w:type="dxa"/>
            <w:vAlign w:val="center"/>
          </w:tcPr>
          <w:p>
            <w:pPr>
              <w:pStyle w:val="11"/>
            </w:pPr>
          </w:p>
        </w:tc>
        <w:tc>
          <w:tcPr>
            <w:tcW w:w="2552" w:type="dxa"/>
            <w:vAlign w:val="center"/>
          </w:tcPr>
          <w:p>
            <w:pPr>
              <w:pStyle w:val="11"/>
            </w:pPr>
            <w:r>
              <w:t>35.39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17.84</w:t>
            </w:r>
          </w:p>
        </w:tc>
        <w:tc>
          <w:tcPr>
            <w:tcW w:w="2551" w:type="dxa"/>
            <w:vAlign w:val="center"/>
          </w:tcPr>
          <w:p>
            <w:pPr>
              <w:pStyle w:val="11"/>
            </w:pPr>
          </w:p>
        </w:tc>
        <w:tc>
          <w:tcPr>
            <w:tcW w:w="2552" w:type="dxa"/>
            <w:vAlign w:val="center"/>
          </w:tcPr>
          <w:p>
            <w:pPr>
              <w:pStyle w:val="11"/>
            </w:pPr>
            <w:r>
              <w:t>17.84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50.93</w:t>
            </w:r>
          </w:p>
        </w:tc>
        <w:tc>
          <w:tcPr>
            <w:tcW w:w="2551" w:type="dxa"/>
            <w:vAlign w:val="center"/>
          </w:tcPr>
          <w:p>
            <w:pPr>
              <w:pStyle w:val="11"/>
            </w:pPr>
            <w:r>
              <w:t>50.93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50.86</w:t>
            </w:r>
          </w:p>
        </w:tc>
        <w:tc>
          <w:tcPr>
            <w:tcW w:w="2551" w:type="dxa"/>
            <w:vAlign w:val="center"/>
          </w:tcPr>
          <w:p>
            <w:pPr>
              <w:pStyle w:val="11"/>
            </w:pPr>
            <w:r>
              <w:t>50.86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0.07</w:t>
            </w:r>
          </w:p>
        </w:tc>
        <w:tc>
          <w:tcPr>
            <w:tcW w:w="2551" w:type="dxa"/>
            <w:vAlign w:val="center"/>
          </w:tcPr>
          <w:p>
            <w:pPr>
              <w:pStyle w:val="11"/>
            </w:pPr>
            <w:r>
              <w:t>0.07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28.64</w:t>
            </w:r>
          </w:p>
        </w:tc>
        <w:tc>
          <w:tcPr>
            <w:tcW w:w="2551" w:type="dxa"/>
            <w:vAlign w:val="center"/>
          </w:tcPr>
          <w:p>
            <w:pPr>
              <w:pStyle w:val="11"/>
            </w:pPr>
          </w:p>
        </w:tc>
        <w:tc>
          <w:tcPr>
            <w:tcW w:w="2552" w:type="dxa"/>
            <w:vAlign w:val="center"/>
          </w:tcPr>
          <w:p>
            <w:pPr>
              <w:pStyle w:val="11"/>
            </w:pPr>
            <w:r>
              <w:t>28.64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18.64</w:t>
            </w:r>
          </w:p>
        </w:tc>
        <w:tc>
          <w:tcPr>
            <w:tcW w:w="2551" w:type="dxa"/>
            <w:vAlign w:val="center"/>
          </w:tcPr>
          <w:p>
            <w:pPr>
              <w:pStyle w:val="11"/>
            </w:pPr>
          </w:p>
        </w:tc>
        <w:tc>
          <w:tcPr>
            <w:tcW w:w="2552" w:type="dxa"/>
            <w:vAlign w:val="center"/>
          </w:tcPr>
          <w:p>
            <w:pPr>
              <w:pStyle w:val="11"/>
            </w:pPr>
            <w:r>
              <w:t>18.64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1191" w:type="dxa"/>
            <w:vAlign w:val="center"/>
          </w:tcPr>
          <w:p>
            <w:pPr>
              <w:pStyle w:val="12"/>
            </w:pPr>
            <w:r>
              <w:t>31003</w:t>
            </w:r>
          </w:p>
        </w:tc>
        <w:tc>
          <w:tcPr>
            <w:tcW w:w="4535" w:type="dxa"/>
            <w:vAlign w:val="center"/>
          </w:tcPr>
          <w:p>
            <w:pPr>
              <w:pStyle w:val="12"/>
            </w:pPr>
            <w:r>
              <w:t>专用设备购置</w:t>
            </w:r>
          </w:p>
        </w:tc>
        <w:tc>
          <w:tcPr>
            <w:tcW w:w="2551" w:type="dxa"/>
            <w:vAlign w:val="center"/>
          </w:tcPr>
          <w:p>
            <w:pPr>
              <w:pStyle w:val="11"/>
            </w:pPr>
            <w:r>
              <w:t>10.00</w:t>
            </w:r>
          </w:p>
        </w:tc>
        <w:tc>
          <w:tcPr>
            <w:tcW w:w="2551" w:type="dxa"/>
            <w:vAlign w:val="center"/>
          </w:tcPr>
          <w:p>
            <w:pPr>
              <w:pStyle w:val="11"/>
            </w:pPr>
          </w:p>
        </w:tc>
        <w:tc>
          <w:tcPr>
            <w:tcW w:w="2552" w:type="dxa"/>
            <w:vAlign w:val="center"/>
          </w:tcPr>
          <w:p>
            <w:pPr>
              <w:pStyle w:val="11"/>
            </w:pPr>
            <w:r>
              <w:t>10.00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485河北省社会主义学院</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485河北省社会主义学院</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485河北省社会主义学院</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5"/>
            </w:pPr>
            <w:r>
              <w:t>17.00</w:t>
            </w:r>
          </w:p>
        </w:tc>
        <w:tc>
          <w:tcPr>
            <w:tcW w:w="2381" w:type="dxa"/>
            <w:vAlign w:val="center"/>
          </w:tcPr>
          <w:p>
            <w:pPr>
              <w:pStyle w:val="15"/>
            </w:pPr>
            <w:r>
              <w:t>17.00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2" w:type="dxa"/>
            <w:vAlign w:val="center"/>
          </w:tcPr>
          <w:p>
            <w:pPr>
              <w:pStyle w:val="11"/>
            </w:pPr>
            <w:r>
              <w:t>7.00</w:t>
            </w:r>
          </w:p>
        </w:tc>
        <w:tc>
          <w:tcPr>
            <w:tcW w:w="2381" w:type="dxa"/>
            <w:vAlign w:val="center"/>
          </w:tcPr>
          <w:p>
            <w:pPr>
              <w:pStyle w:val="11"/>
            </w:pPr>
            <w:r>
              <w:t>7.00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2" w:type="dxa"/>
            <w:vAlign w:val="center"/>
          </w:tcPr>
          <w:p>
            <w:pPr>
              <w:pStyle w:val="11"/>
            </w:pPr>
            <w:r>
              <w:t>6.00</w:t>
            </w:r>
          </w:p>
        </w:tc>
        <w:tc>
          <w:tcPr>
            <w:tcW w:w="2381" w:type="dxa"/>
            <w:vAlign w:val="center"/>
          </w:tcPr>
          <w:p>
            <w:pPr>
              <w:pStyle w:val="11"/>
            </w:pPr>
            <w:r>
              <w:t>6.00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2" w:type="dxa"/>
            <w:vAlign w:val="center"/>
          </w:tcPr>
          <w:p>
            <w:pPr>
              <w:pStyle w:val="11"/>
            </w:pPr>
            <w:r>
              <w:t>6.00</w:t>
            </w:r>
          </w:p>
        </w:tc>
        <w:tc>
          <w:tcPr>
            <w:tcW w:w="2381" w:type="dxa"/>
            <w:vAlign w:val="center"/>
          </w:tcPr>
          <w:p>
            <w:pPr>
              <w:pStyle w:val="11"/>
            </w:pPr>
            <w:r>
              <w:t>6.00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2" w:type="dxa"/>
            <w:vAlign w:val="center"/>
          </w:tcPr>
          <w:p>
            <w:pPr>
              <w:pStyle w:val="11"/>
            </w:pPr>
            <w:r>
              <w:t>4.00</w:t>
            </w:r>
          </w:p>
        </w:tc>
        <w:tc>
          <w:tcPr>
            <w:tcW w:w="2381" w:type="dxa"/>
            <w:vAlign w:val="center"/>
          </w:tcPr>
          <w:p>
            <w:pPr>
              <w:pStyle w:val="11"/>
            </w:pPr>
            <w:r>
              <w:t>4.00</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河北省社会主义学院2022年部门预算信息公开情况说明</w:t>
      </w:r>
    </w:p>
    <w:p>
      <w:pPr>
        <w:jc w:val="center"/>
      </w:pPr>
      <w:r>
        <w:rPr>
          <w:rFonts w:ascii="方正小标宋_GBK" w:hAnsi="方正小标宋_GBK" w:eastAsia="方正小标宋_GBK" w:cs="方正小标宋_GBK"/>
          <w:color w:val="000000"/>
          <w:sz w:val="44"/>
        </w:rPr>
        <w:t>河北省社会主义学院2022年部门预算信息公开情况说明</w:t>
      </w:r>
    </w:p>
    <w:p>
      <w:pPr>
        <w:spacing w:line="500" w:lineRule="exact"/>
        <w:ind w:firstLine="560"/>
      </w:pPr>
      <w:r>
        <w:rPr>
          <w:rFonts w:eastAsia="方正仿宋_GBK"/>
          <w:color w:val="000000"/>
          <w:sz w:val="28"/>
        </w:rPr>
        <w:t>按照</w:t>
      </w:r>
      <w:r>
        <w:rPr>
          <w:rFonts w:eastAsia="方正仿宋_GBK"/>
          <w:color w:val="auto"/>
          <w:sz w:val="28"/>
        </w:rPr>
        <w:t>《</w:t>
      </w:r>
      <w:r>
        <w:rPr>
          <w:rFonts w:hint="eastAsia" w:eastAsia="方正仿宋_GBK"/>
          <w:color w:val="auto"/>
          <w:sz w:val="28"/>
          <w:lang w:eastAsia="zh-CN"/>
        </w:rPr>
        <w:t>中华人民共和国</w:t>
      </w:r>
      <w:r>
        <w:rPr>
          <w:rFonts w:eastAsia="方正仿宋_GBK"/>
          <w:color w:val="auto"/>
          <w:sz w:val="28"/>
        </w:rPr>
        <w:t>预算法》、《</w:t>
      </w:r>
      <w:r>
        <w:rPr>
          <w:rFonts w:eastAsia="方正仿宋_GBK"/>
          <w:color w:val="000000"/>
          <w:sz w:val="28"/>
        </w:rPr>
        <w:t>地方预决算公开操作规程》和《关于进一步推进预算公开工作的实施意见》规定，现将河北省社会主义学院2022年部门预算公开如下：</w:t>
      </w:r>
    </w:p>
    <w:p>
      <w:pPr>
        <w:spacing w:before="10" w:after="10" w:line="360" w:lineRule="auto"/>
        <w:ind w:firstLine="640"/>
        <w:outlineLvl w:val="2"/>
        <w:rPr>
          <w:rFonts w:ascii="黑体" w:hAnsi="黑体" w:eastAsia="黑体" w:cs="黑体"/>
          <w:color w:val="000000"/>
          <w:sz w:val="18"/>
          <w:szCs w:val="18"/>
        </w:rPr>
      </w:pPr>
      <w:bookmarkStart w:id="9" w:name="_Toc_3_3_0000000010"/>
    </w:p>
    <w:p>
      <w:pPr>
        <w:spacing w:before="10" w:after="10" w:line="360" w:lineRule="auto"/>
        <w:ind w:firstLine="640"/>
        <w:outlineLvl w:val="2"/>
      </w:pPr>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（一）培训民主党派和无党派人士、统一战线其他领域代表人士，培训统战干部，培养统一战线理论研究人才，承办党委和政府举办的有关专题研讨班。</w:t>
      </w:r>
    </w:p>
    <w:p>
      <w:pPr>
        <w:pStyle w:val="17"/>
      </w:pPr>
      <w:r>
        <w:t>（二）组织开展马克思列宁主义、毛泽东思想、邓小平理论</w:t>
      </w:r>
      <w:r>
        <w:rPr>
          <w:color w:val="auto"/>
        </w:rPr>
        <w:t>、</w:t>
      </w:r>
      <w:r>
        <w:rPr>
          <w:rFonts w:hint="eastAsia"/>
          <w:color w:val="auto"/>
          <w:lang w:eastAsia="zh-CN"/>
        </w:rPr>
        <w:t>“</w:t>
      </w:r>
      <w:r>
        <w:rPr>
          <w:color w:val="auto"/>
        </w:rPr>
        <w:t>三个代表</w:t>
      </w:r>
      <w:r>
        <w:rPr>
          <w:rFonts w:hint="eastAsia"/>
          <w:color w:val="auto"/>
          <w:lang w:eastAsia="zh-CN"/>
        </w:rPr>
        <w:t>”</w:t>
      </w:r>
      <w:r>
        <w:rPr>
          <w:color w:val="auto"/>
        </w:rPr>
        <w:t>重要思想、</w:t>
      </w:r>
      <w:r>
        <w:t>科学发展观、习近平新时代中国特色社会主义思想以及党的统一战线理论和方针政策的研究与宣传，推进理论创新。</w:t>
      </w:r>
    </w:p>
    <w:p>
      <w:pPr>
        <w:pStyle w:val="17"/>
      </w:pPr>
      <w:r>
        <w:t>（三）组织开展决策咨询工作，为省委和省政府决策服务。</w:t>
      </w:r>
    </w:p>
    <w:p>
      <w:pPr>
        <w:pStyle w:val="17"/>
      </w:pPr>
      <w:r>
        <w:t>（四）组织开展中华文化的教育研究和对外交流。</w:t>
      </w:r>
    </w:p>
    <w:p>
      <w:pPr>
        <w:pStyle w:val="17"/>
      </w:pPr>
      <w:r>
        <w:t>（五）对市县社会主义学院进行业务指导。</w:t>
      </w:r>
    </w:p>
    <w:p>
      <w:pPr>
        <w:pStyle w:val="17"/>
      </w:pPr>
      <w:r>
        <w:t>（六）开展多种形式的联谊交友。</w:t>
      </w:r>
    </w:p>
    <w:p>
      <w:pPr>
        <w:pStyle w:val="17"/>
      </w:pPr>
      <w:r>
        <w:t xml:space="preserve">（七）完成省委交办的其他任务。  </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河北省社会主义学院(行政)本级</w:t>
            </w:r>
          </w:p>
        </w:tc>
        <w:tc>
          <w:tcPr>
            <w:tcW w:w="1843" w:type="dxa"/>
            <w:vAlign w:val="center"/>
          </w:tcPr>
          <w:p>
            <w:pPr>
              <w:pStyle w:val="13"/>
            </w:pPr>
            <w:r>
              <w:t>事业</w:t>
            </w:r>
          </w:p>
        </w:tc>
        <w:tc>
          <w:tcPr>
            <w:tcW w:w="2126" w:type="dxa"/>
            <w:vAlign w:val="center"/>
          </w:tcPr>
          <w:p>
            <w:pPr>
              <w:pStyle w:val="13"/>
            </w:pPr>
            <w:r>
              <w:t>正厅（地）级</w:t>
            </w:r>
          </w:p>
        </w:tc>
        <w:tc>
          <w:tcPr>
            <w:tcW w:w="3827" w:type="dxa"/>
            <w:vAlign w:val="center"/>
          </w:tcPr>
          <w:p>
            <w:pPr>
              <w:pStyle w:val="13"/>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河北省社会主义学院（事业）</w:t>
            </w:r>
          </w:p>
        </w:tc>
        <w:tc>
          <w:tcPr>
            <w:tcW w:w="1843" w:type="dxa"/>
            <w:vAlign w:val="center"/>
          </w:tcPr>
          <w:p>
            <w:pPr>
              <w:pStyle w:val="13"/>
            </w:pPr>
            <w:r>
              <w:t>事业</w:t>
            </w:r>
          </w:p>
        </w:tc>
        <w:tc>
          <w:tcPr>
            <w:tcW w:w="2126" w:type="dxa"/>
            <w:vAlign w:val="center"/>
          </w:tcPr>
          <w:p>
            <w:pPr>
              <w:pStyle w:val="13"/>
            </w:pPr>
            <w:r>
              <w:t>正厅（地）级</w:t>
            </w:r>
          </w:p>
        </w:tc>
        <w:tc>
          <w:tcPr>
            <w:tcW w:w="3827" w:type="dxa"/>
            <w:vAlign w:val="center"/>
          </w:tcPr>
          <w:p>
            <w:pPr>
              <w:pStyle w:val="13"/>
            </w:pPr>
            <w:r>
              <w:t>财政性资金基本保证</w:t>
            </w:r>
          </w:p>
        </w:tc>
      </w:tr>
    </w:tbl>
    <w:p>
      <w:pPr>
        <w:spacing w:before="10" w:after="10" w:line="360" w:lineRule="auto"/>
        <w:ind w:firstLine="640"/>
        <w:outlineLvl w:val="2"/>
        <w:rPr>
          <w:rFonts w:ascii="黑体" w:hAnsi="黑体" w:eastAsia="黑体" w:cs="黑体"/>
          <w:color w:val="000000"/>
          <w:sz w:val="18"/>
          <w:szCs w:val="18"/>
        </w:rPr>
      </w:pPr>
      <w:bookmarkStart w:id="10"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按照预算管理有关规定，目前我省部门预算的编制实行综合预算管理，即全部收入和支出都反映在预算中。河北省社会主义学院机关及所属事业单位的收支包含在部门预算中。</w:t>
      </w:r>
    </w:p>
    <w:p>
      <w:pPr>
        <w:pStyle w:val="18"/>
      </w:pPr>
      <w:r>
        <w:t>1、收入说明</w:t>
      </w:r>
    </w:p>
    <w:p>
      <w:pPr>
        <w:pStyle w:val="18"/>
      </w:pPr>
      <w:r>
        <w:t>反映本部门当年全部收入。2022年预算收入2361.70万元，其中：一般公共预算收入2261.30万元，基金预算收入0万元，国有资本经营预算收入0万元，财政专户核拨收入0万元，单位资金收入0.4万元，上年结转结余100万元。</w:t>
      </w:r>
    </w:p>
    <w:p>
      <w:pPr>
        <w:pStyle w:val="18"/>
      </w:pPr>
      <w:r>
        <w:t>2、支出说明</w:t>
      </w:r>
    </w:p>
    <w:p>
      <w:pPr>
        <w:pStyle w:val="18"/>
      </w:pPr>
      <w:r>
        <w:t>收支预算总表支出栏、基本支出表、项目支出表按经济分类和支出功能分类科目编制，反映河北省社会主义学院年度部门预算中支出预算的总体情况。2022年支出预算2361.70万元，其中基本支出1274.70万元，包括人员经费1030.03万元和日常公用经费244.67万元；项目支出1087万元，主要为教育及科研活动经费54万元，主体班培训费支出153万元，危房维修改造项目支出520万元，维修改造项目设备购置费支出260万元，委托培训班结余支出100万元等。</w:t>
      </w:r>
    </w:p>
    <w:p>
      <w:pPr>
        <w:pStyle w:val="18"/>
      </w:pPr>
      <w:r>
        <w:t>3、比上年增减情况</w:t>
      </w:r>
    </w:p>
    <w:p>
      <w:pPr>
        <w:pStyle w:val="18"/>
      </w:pPr>
      <w:r>
        <w:t xml:space="preserve">2022年预算收支安排2361.70万元，较2021年预算（含结转项目支出）增加251.56万元，其中：基本支出增加368.96万元，主要为增加人员经费支出；项目支出减少117.4万元，主要为减少基本建设项目支出。 </w:t>
      </w:r>
    </w:p>
    <w:p>
      <w:pPr>
        <w:spacing w:before="10" w:after="10" w:line="360" w:lineRule="auto"/>
        <w:ind w:firstLine="640"/>
        <w:outlineLvl w:val="2"/>
        <w:rPr>
          <w:rFonts w:ascii="黑体" w:hAnsi="黑体" w:eastAsia="黑体" w:cs="黑体"/>
          <w:color w:val="000000"/>
          <w:sz w:val="18"/>
          <w:szCs w:val="18"/>
        </w:rPr>
      </w:pPr>
      <w:bookmarkStart w:id="11" w:name="_Toc_3_3_0000000012"/>
    </w:p>
    <w:p>
      <w:pPr>
        <w:spacing w:before="10" w:after="10" w:line="360" w:lineRule="auto"/>
        <w:ind w:firstLine="640"/>
        <w:outlineLvl w:val="2"/>
      </w:pPr>
      <w:r>
        <w:rPr>
          <w:rFonts w:ascii="黑体" w:hAnsi="黑体" w:eastAsia="黑体" w:cs="黑体"/>
          <w:color w:val="000000"/>
          <w:sz w:val="32"/>
        </w:rPr>
        <w:t>三、机关运行经费安排情况</w:t>
      </w:r>
      <w:bookmarkEnd w:id="11"/>
    </w:p>
    <w:p>
      <w:pPr>
        <w:pStyle w:val="19"/>
      </w:pPr>
      <w:r>
        <w:t>2022年，我部门运行经费共计安排244.67万元，主要用于日常维修、办公用房水电费、办公用房取暖费、办公用房物业管理费等日常运行支出。</w:t>
      </w:r>
    </w:p>
    <w:p>
      <w:pPr>
        <w:spacing w:before="10" w:after="10" w:line="360" w:lineRule="auto"/>
        <w:ind w:firstLine="640"/>
        <w:outlineLvl w:val="2"/>
        <w:rPr>
          <w:rFonts w:ascii="黑体" w:hAnsi="黑体" w:eastAsia="黑体" w:cs="黑体"/>
          <w:color w:val="000000"/>
          <w:sz w:val="18"/>
          <w:szCs w:val="18"/>
        </w:rPr>
      </w:pPr>
      <w:bookmarkStart w:id="12" w:name="_Toc_3_3_0000000013"/>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12"/>
    </w:p>
    <w:p>
      <w:pPr>
        <w:pStyle w:val="20"/>
      </w:pPr>
      <w:r>
        <w:t>2022年，我部门财政拨款“三公”经费预算安排17万元，其中因公出国（境）费7万元；公务用车购置及运维费6万元（其中：公务用车购置费为0万元，公务用车运维费7万元)；公务接待费4万元。与2021年相比持平，主要原因是：无增减变化。</w:t>
      </w:r>
    </w:p>
    <w:p>
      <w:pPr>
        <w:spacing w:before="10" w:after="10" w:line="360" w:lineRule="auto"/>
        <w:ind w:firstLine="640"/>
        <w:outlineLvl w:val="2"/>
        <w:rPr>
          <w:rFonts w:ascii="黑体" w:hAnsi="黑体" w:eastAsia="黑体" w:cs="黑体"/>
          <w:color w:val="000000"/>
          <w:sz w:val="18"/>
          <w:szCs w:val="18"/>
        </w:rPr>
      </w:pPr>
      <w:bookmarkStart w:id="13" w:name="_Toc_3_3_0000000014"/>
    </w:p>
    <w:p>
      <w:pPr>
        <w:spacing w:before="10" w:after="10" w:line="360" w:lineRule="auto"/>
        <w:ind w:firstLine="640"/>
        <w:outlineLvl w:val="2"/>
      </w:pPr>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以习近平新时代中国特色社会主义思想为指导，深入贯彻党的十九大和十九届二中、三中、四中、五中、六中全会以及省第十次党代会精神，坚持“五位一体”总体布局和“四个全面”战略布局</w:t>
      </w:r>
      <w:r>
        <w:rPr>
          <w:color w:val="auto"/>
        </w:rPr>
        <w:t>，增强“四个意识”</w:t>
      </w:r>
      <w:r>
        <w:rPr>
          <w:rFonts w:hint="eastAsia"/>
          <w:color w:val="auto"/>
          <w:lang w:eastAsia="zh-CN"/>
        </w:rPr>
        <w:t>、</w:t>
      </w:r>
      <w:r>
        <w:rPr>
          <w:color w:val="auto"/>
        </w:rPr>
        <w:t>坚定“四个自信”</w:t>
      </w:r>
      <w:r>
        <w:rPr>
          <w:rFonts w:hint="eastAsia"/>
          <w:color w:val="auto"/>
          <w:lang w:eastAsia="zh-CN"/>
        </w:rPr>
        <w:t>、</w:t>
      </w:r>
      <w:r>
        <w:rPr>
          <w:color w:val="auto"/>
        </w:rPr>
        <w:t>坚决做到“两个维护”,围绕省第十次党代会精神和河北“十四五</w:t>
      </w:r>
      <w:r>
        <w:t>”时期经济社会发展的基本思路和主要目标，做好社会主义学院各项工作。通过完善基础设施建设、强化学科建设和干部教职工队伍建设，使我院在教学科研、综合管理、办学条件等方面有明显提高，进一步提高办学的科学化、规范化水平，努力实现各项评估指标跨入全国省级社会主义学院先进行列。充分发挥社会主义学院职能作用，使我院真正成为统一战线人才</w:t>
      </w:r>
      <w:bookmarkStart w:id="18" w:name="_GoBack"/>
      <w:bookmarkEnd w:id="18"/>
      <w:r>
        <w:t>教育培训的主阵地，为建设经济强省、美丽河北，谱写中华民族伟大复兴中国梦的河北篇章</w:t>
      </w:r>
      <w:r>
        <w:rPr>
          <w:color w:val="auto"/>
        </w:rPr>
        <w:t>，</w:t>
      </w:r>
      <w:r>
        <w:rPr>
          <w:rFonts w:hint="eastAsia"/>
          <w:color w:val="auto"/>
          <w:lang w:eastAsia="zh-CN"/>
        </w:rPr>
        <w:t>作出</w:t>
      </w:r>
      <w:r>
        <w:rPr>
          <w:color w:val="auto"/>
        </w:rPr>
        <w:t>积极贡献。</w:t>
      </w:r>
    </w:p>
    <w:p>
      <w:pPr>
        <w:spacing w:line="500" w:lineRule="exact"/>
        <w:ind w:firstLine="560"/>
      </w:pPr>
      <w:r>
        <w:rPr>
          <w:rFonts w:eastAsia="方正仿宋_GBK"/>
          <w:color w:val="000000"/>
          <w:sz w:val="28"/>
        </w:rPr>
        <w:t>（二）分项绩效目标</w:t>
      </w:r>
    </w:p>
    <w:p>
      <w:pPr>
        <w:pStyle w:val="22"/>
      </w:pPr>
      <w:r>
        <w:rPr>
          <w:rFonts w:hint="eastAsia"/>
          <w:lang w:eastAsia="zh-CN"/>
        </w:rPr>
        <w:t>1、</w:t>
      </w:r>
      <w:r>
        <w:t>进一步深化教学改革，着力提升统一战线教育培训工作水平</w:t>
      </w:r>
    </w:p>
    <w:p>
      <w:pPr>
        <w:pStyle w:val="22"/>
      </w:pPr>
      <w:r>
        <w:t>绩效目标：突出政治共识教育，推动习近平新时代中国特色社会主义思想和党的十九届五中全会精神的学习教育走深走实，引导统一战线广大成员在思想上政治上行动上同以习近平同志为核心的党中央保持高度一致。进一步优化以政治共识教育为核心、以文化认同教育为基础、以能力素质培养为重点的教学布局。不断深化教学改革，创新培训理念、培训内容、培训模式、培训方法，打造学院教育培训新格局，不断提升学院办学能力，确保高质量完成2022年教育培训任务。通过培训，进一步增强学员对坚持中国共产党的领导、坚持中国共产党的多党合作和政治协商制度的政治认同、理论认同和情感认同，进一步坚定中国特色社会主义道路自信、理论自信、制度自信和文化自信。</w:t>
      </w:r>
    </w:p>
    <w:p>
      <w:pPr>
        <w:pStyle w:val="22"/>
      </w:pPr>
      <w:r>
        <w:t>绩效指标：根据省委统战部2022年度教育培训计划（初步计划）中拟在省社院举办的主体班次安排，2022年计划全年举办培训班次25期，培训人数2250人，培训天数127天。培训计划完成率达到70%以上，学员满意度达到80%以上，保证培训计划圆满完成，充分发挥社会主义学院的职能作用。</w:t>
      </w:r>
    </w:p>
    <w:p>
      <w:pPr>
        <w:pStyle w:val="22"/>
      </w:pPr>
      <w:r>
        <w:rPr>
          <w:rFonts w:hint="eastAsia"/>
          <w:lang w:eastAsia="zh-CN"/>
        </w:rPr>
        <w:t>2、</w:t>
      </w:r>
      <w:r>
        <w:t>加强干部教师培训交流及培养，进一步提高干部教师的理论素质和业务水平及实际工作能力</w:t>
      </w:r>
    </w:p>
    <w:p>
      <w:pPr>
        <w:pStyle w:val="22"/>
      </w:pPr>
      <w:r>
        <w:t>绩效目标：加强干部教师培训、交流、培养，根据工作需要选派干部教师进修学习、组织培训班、参加院外相关工作培训班或研讨会等，进一步提高干部教师的理论素质和业务水平及实际工作能力，培养造就适应新时代统一战线教育培训工作要求的优秀干部和教师队伍，在对民主党派代表人士、无党派代表人士、党外知识分子、少数民族人士、宗教界人士、非公有制经济人士、新的社会阶层人士等统一战线成员的培训中，进一步创新培训理念、培训内容、培训模式、培训方法，更好的宣传和研究党的统战理论、方针和政策。</w:t>
      </w:r>
    </w:p>
    <w:p>
      <w:pPr>
        <w:pStyle w:val="22"/>
      </w:pPr>
      <w:r>
        <w:t>绩效指标：全院干部教师通过进修、学习、培训和交流，干部教师培训及进修比例达到30%以上。</w:t>
      </w:r>
    </w:p>
    <w:p>
      <w:pPr>
        <w:pStyle w:val="22"/>
      </w:pPr>
      <w:r>
        <w:rPr>
          <w:rFonts w:hint="eastAsia"/>
          <w:lang w:eastAsia="zh-CN"/>
        </w:rPr>
        <w:t>3、</w:t>
      </w:r>
      <w:r>
        <w:t>加强理论研究，进一步提升学术交流互动水平，提高学报录用稿件质量及影响力</w:t>
      </w:r>
    </w:p>
    <w:p>
      <w:pPr>
        <w:pStyle w:val="22"/>
      </w:pPr>
      <w:r>
        <w:t xml:space="preserve">绩效目标：围绕全省统一战线工作实际，搞好调查研究，推进理论探索和创新，加强科研咨政建设。宣传党和国家的路线方针政策，做好《河北省社会主义学院学报》选题策划、编审校各流程及出版发行工作。深化教学培训、理论研究成果及转化，充分发挥社会主义学院作为统一战线理论研究基地的作用。 </w:t>
      </w:r>
    </w:p>
    <w:p>
      <w:pPr>
        <w:pStyle w:val="22"/>
      </w:pPr>
      <w:r>
        <w:t>绩效指标：为我省统战工作和经济社会发展的需要服务，积极完成本院、统战系统及以上科研项目。举办“新时代统一战线理论创新研讨活动”并辑印论文集。完成全年4期《学报》出版发行。与同方知网续签“中国知网”数据库与期刊出版物服务合同。</w:t>
      </w:r>
    </w:p>
    <w:p>
      <w:pPr>
        <w:pStyle w:val="22"/>
      </w:pPr>
      <w:r>
        <w:rPr>
          <w:rFonts w:hint="eastAsia"/>
          <w:lang w:eastAsia="zh-CN"/>
        </w:rPr>
        <w:t>4、</w:t>
      </w:r>
      <w:r>
        <w:t>进一步加强文化交流，充分发挥河北中华文化学院作用</w:t>
      </w:r>
    </w:p>
    <w:p>
      <w:pPr>
        <w:pStyle w:val="22"/>
      </w:pPr>
      <w:r>
        <w:t>绩效目标：开展以爱国主义为宗旨、以中华文化为主要内容的培训、研究，加强对统一战线各领域成员的中华优秀传统文化及社会主义先进文化的教育。通过面向港澳台同胞和海外侨胞开展国情教育和中华文化研修、开展出国（境）访问和文化交流活动，不断增强港澳同胞的国家意识和爱国精神，争取台湾民心认同，促进海外侨心凝聚，讲好中国故事，传播好中国声音，展示好中国形象，助推中华文化的国际传播，在凝聚全人类共同价值、构建人类命运共同体中发挥应有作用。</w:t>
      </w:r>
    </w:p>
    <w:p>
      <w:pPr>
        <w:pStyle w:val="22"/>
      </w:pPr>
      <w:r>
        <w:t>绩效指标：全年开展活动次数6次及以上。</w:t>
      </w:r>
    </w:p>
    <w:p>
      <w:pPr>
        <w:spacing w:line="500" w:lineRule="exact"/>
        <w:ind w:firstLine="560"/>
      </w:pPr>
      <w:r>
        <w:rPr>
          <w:rFonts w:eastAsia="方正仿宋_GBK"/>
          <w:color w:val="000000"/>
          <w:sz w:val="28"/>
        </w:rPr>
        <w:t>（三）工作保障措施</w:t>
      </w:r>
    </w:p>
    <w:p>
      <w:pPr>
        <w:pStyle w:val="23"/>
      </w:pPr>
      <w:r>
        <w:rPr>
          <w:rFonts w:hint="eastAsia"/>
          <w:lang w:eastAsia="zh-CN"/>
        </w:rPr>
        <w:t>1、</w:t>
      </w:r>
      <w:r>
        <w:t>完善工作机制</w:t>
      </w:r>
    </w:p>
    <w:p>
      <w:pPr>
        <w:pStyle w:val="23"/>
      </w:pPr>
      <w:r>
        <w:t>根据《河北省省级部门预算绩效管理办法》、《河北省省级部门预算绩效运行监控工作规范》等文件规定，加强预算绩效管理，围绕年度总体绩效目标和分项绩效目标，明确责任主体和责任人，细化落实措施，确保绩效目标年内全部完成。</w:t>
      </w:r>
    </w:p>
    <w:p>
      <w:pPr>
        <w:pStyle w:val="23"/>
      </w:pPr>
      <w:r>
        <w:rPr>
          <w:rFonts w:hint="eastAsia"/>
          <w:lang w:eastAsia="zh-CN"/>
        </w:rPr>
        <w:t>2、</w:t>
      </w:r>
      <w:r>
        <w:t>加强支出管理。</w:t>
      </w:r>
    </w:p>
    <w:p>
      <w:pPr>
        <w:pStyle w:val="23"/>
      </w:pPr>
      <w:r>
        <w:t>优化支出结构，编细编实预算，加快履行政府采购手续，尽早启动项目实施工作，在预算执行过程中加强督促和协调，加快项目执行，确保按进度要求实现资金支出。</w:t>
      </w:r>
    </w:p>
    <w:p>
      <w:pPr>
        <w:pStyle w:val="23"/>
      </w:pPr>
      <w:r>
        <w:rPr>
          <w:rFonts w:hint="eastAsia"/>
          <w:lang w:eastAsia="zh-CN"/>
        </w:rPr>
        <w:t>3、</w:t>
      </w:r>
      <w:r>
        <w:t>规范财务资产管理</w:t>
      </w:r>
    </w:p>
    <w:p>
      <w:pPr>
        <w:pStyle w:val="23"/>
      </w:pPr>
      <w:r>
        <w:t>严格执行财务管理制度，严格审批程序，加强固定资产登记、使用和报废处置管理，做到支出合法合规，资产安全完整，财尽其效，物尽其用。</w:t>
      </w:r>
    </w:p>
    <w:p>
      <w:pPr>
        <w:pStyle w:val="23"/>
      </w:pPr>
      <w:r>
        <w:rPr>
          <w:rFonts w:hint="eastAsia"/>
          <w:lang w:eastAsia="zh-CN"/>
        </w:rPr>
        <w:t>4、</w:t>
      </w:r>
      <w:r>
        <w:t>加强绩效运行监控</w:t>
      </w:r>
    </w:p>
    <w:p>
      <w:pPr>
        <w:pStyle w:val="23"/>
      </w:pPr>
      <w:r>
        <w:t>按要求开展绩效运行监控，发现问题及时采取措施，深入推进提质增效工作，不断提高资金使用效益，确保绩效目标如期保质实现。</w:t>
      </w:r>
    </w:p>
    <w:p>
      <w:pPr>
        <w:pStyle w:val="23"/>
      </w:pPr>
      <w:r>
        <w:rPr>
          <w:rFonts w:hint="eastAsia"/>
          <w:lang w:eastAsia="zh-CN"/>
        </w:rPr>
        <w:t>5、</w:t>
      </w:r>
      <w:r>
        <w:t>做好绩效自评</w:t>
      </w:r>
    </w:p>
    <w:p>
      <w:pPr>
        <w:pStyle w:val="23"/>
      </w:pPr>
      <w:r>
        <w:t>按要求开展上年度部门绩效自评，对评价中发现的问题及时整改，提高财政资金使用效益。</w:t>
      </w:r>
    </w:p>
    <w:p>
      <w:pPr>
        <w:pStyle w:val="23"/>
      </w:pPr>
      <w:r>
        <w:rPr>
          <w:rFonts w:hint="eastAsia"/>
          <w:lang w:eastAsia="zh-CN"/>
        </w:rPr>
        <w:t>6、</w:t>
      </w:r>
      <w:r>
        <w:t>加强内部监督</w:t>
      </w:r>
    </w:p>
    <w:p>
      <w:pPr>
        <w:pStyle w:val="23"/>
      </w:pPr>
      <w:r>
        <w:t>进一步加强单位内控管理，落实好“三重一大”集体决策制度，确保不相容职务分离，完善和加强监督机制，重点抓好关键环节和关键岗位，保证单位各项经济活动规范高效有序，财务信息真实完整，有效防范各种风险。根据实际需要开展内部审计工作，按上级规定及要求配合做好审计、财政监督等外部监督工作，对发现的问题进行认真深入整改，确保财政资金安全有效及各项绩效目标的实现。</w:t>
      </w:r>
    </w:p>
    <w:p>
      <w:pPr>
        <w:pStyle w:val="23"/>
      </w:pPr>
      <w:r>
        <w:rPr>
          <w:rFonts w:hint="eastAsia"/>
          <w:lang w:eastAsia="zh-CN"/>
        </w:rPr>
        <w:t>7、</w:t>
      </w:r>
      <w:r>
        <w:t>加强培训</w:t>
      </w:r>
    </w:p>
    <w:p>
      <w:pPr>
        <w:pStyle w:val="23"/>
      </w:pPr>
      <w:r>
        <w:t>加强人员培训，提高本部门职工业务素质，加大宣传力度，强化预算绩效管理意识，促进预算绩效管理水平进一步提升。</w:t>
      </w:r>
    </w:p>
    <w:p>
      <w:pPr>
        <w:pStyle w:val="23"/>
        <w:rPr>
          <w:sz w:val="18"/>
          <w:szCs w:val="18"/>
        </w:rPr>
      </w:pPr>
    </w:p>
    <w:p>
      <w:pPr>
        <w:pStyle w:val="24"/>
        <w:ind w:firstLine="640"/>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pStyle w:val="24"/>
        <w:ind w:firstLine="560"/>
        <w:rPr>
          <w:rFonts w:ascii="方正仿宋_GBK" w:hAnsi="方正仿宋_GBK" w:eastAsia="方正仿宋_GBK" w:cs="方正仿宋_GBK"/>
          <w:b/>
          <w:color w:val="000000"/>
          <w:sz w:val="18"/>
          <w:szCs w:val="18"/>
        </w:rPr>
      </w:pPr>
    </w:p>
    <w:p>
      <w:pPr>
        <w:pStyle w:val="24"/>
        <w:ind w:firstLine="560"/>
      </w:pPr>
      <w:r>
        <w:rPr>
          <w:rFonts w:ascii="方正仿宋_GBK" w:hAnsi="方正仿宋_GBK" w:eastAsia="方正仿宋_GBK" w:cs="方正仿宋_GBK"/>
          <w:b/>
          <w:color w:val="000000"/>
          <w:sz w:val="28"/>
        </w:rPr>
        <w:t>1、教育及科研活动经费绩效目标表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开展以爱国主义为宗旨、以中华文化为主要内容的培训、研究，加强对统一战线各领域成员的中华优秀传统文化及社会主义先进文化的教育。通过面向港澳台同胞和海外侨胞开展国情教育和中华文化研修、开展出国（境）访问和文化交流活动，不断增强港澳同胞的国家意识和爱国精神，争取台湾民心认同，促进海外侨心凝聚，讲好中国故事，传播好中国声音，展示好中国形象，助推中华文化的国际传播，在凝聚全人类共同价值、构建人类命运共同体中发挥应有作用。</w:t>
            </w:r>
          </w:p>
          <w:p>
            <w:pPr>
              <w:pStyle w:val="26"/>
            </w:pPr>
            <w:r>
              <w:t>2.以学报为阵地开展统一战线理论研究，宣传党的统战理论、方针和政策。</w:t>
            </w:r>
          </w:p>
          <w:p>
            <w:pPr>
              <w:pStyle w:val="26"/>
            </w:pPr>
            <w:r>
              <w:t>3.培养造就适应新时代统一战线教育培训工作要求的优秀干部和教师队伍，进一步创新培训理念、培训内容、培训模式、培训方法，更好的宣传党的统战理论、方针和政策。</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时效指标</w:t>
            </w:r>
          </w:p>
        </w:tc>
        <w:tc>
          <w:tcPr>
            <w:tcW w:w="2835" w:type="dxa"/>
            <w:vAlign w:val="center"/>
          </w:tcPr>
          <w:p>
            <w:pPr>
              <w:pStyle w:val="26"/>
            </w:pPr>
            <w:r>
              <w:t>各项工作完成时间</w:t>
            </w:r>
          </w:p>
        </w:tc>
        <w:tc>
          <w:tcPr>
            <w:tcW w:w="2835" w:type="dxa"/>
            <w:vAlign w:val="center"/>
          </w:tcPr>
          <w:p>
            <w:pPr>
              <w:pStyle w:val="26"/>
            </w:pPr>
            <w:r>
              <w:t>各项工作完成时间</w:t>
            </w:r>
          </w:p>
        </w:tc>
        <w:tc>
          <w:tcPr>
            <w:tcW w:w="2551" w:type="dxa"/>
            <w:vAlign w:val="center"/>
          </w:tcPr>
          <w:p>
            <w:pPr>
              <w:pStyle w:val="26"/>
            </w:pPr>
            <w:r>
              <w:t>各项工作按计划完成</w:t>
            </w:r>
          </w:p>
        </w:tc>
        <w:tc>
          <w:tcPr>
            <w:tcW w:w="2268" w:type="dxa"/>
            <w:vAlign w:val="center"/>
          </w:tcPr>
          <w:p>
            <w:pPr>
              <w:pStyle w:val="26"/>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论文发表数量</w:t>
            </w:r>
          </w:p>
        </w:tc>
        <w:tc>
          <w:tcPr>
            <w:tcW w:w="2835" w:type="dxa"/>
            <w:vAlign w:val="center"/>
          </w:tcPr>
          <w:p>
            <w:pPr>
              <w:pStyle w:val="26"/>
            </w:pPr>
            <w:r>
              <w:t>论文发表数量</w:t>
            </w:r>
          </w:p>
        </w:tc>
        <w:tc>
          <w:tcPr>
            <w:tcW w:w="2551" w:type="dxa"/>
            <w:vAlign w:val="center"/>
          </w:tcPr>
          <w:p>
            <w:pPr>
              <w:pStyle w:val="26"/>
            </w:pPr>
            <w:r>
              <w:t>≥10篇</w:t>
            </w:r>
          </w:p>
        </w:tc>
        <w:tc>
          <w:tcPr>
            <w:tcW w:w="2268" w:type="dxa"/>
            <w:vAlign w:val="center"/>
          </w:tcPr>
          <w:p>
            <w:pPr>
              <w:pStyle w:val="26"/>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项目所需资金</w:t>
            </w:r>
          </w:p>
        </w:tc>
        <w:tc>
          <w:tcPr>
            <w:tcW w:w="2835" w:type="dxa"/>
            <w:vAlign w:val="center"/>
          </w:tcPr>
          <w:p>
            <w:pPr>
              <w:pStyle w:val="26"/>
            </w:pPr>
            <w:r>
              <w:t>项目所需资金</w:t>
            </w:r>
          </w:p>
        </w:tc>
        <w:tc>
          <w:tcPr>
            <w:tcW w:w="2551" w:type="dxa"/>
            <w:vAlign w:val="center"/>
          </w:tcPr>
          <w:p>
            <w:pPr>
              <w:pStyle w:val="26"/>
            </w:pPr>
            <w:r>
              <w:t>54万元</w:t>
            </w:r>
          </w:p>
        </w:tc>
        <w:tc>
          <w:tcPr>
            <w:tcW w:w="2268" w:type="dxa"/>
            <w:vAlign w:val="center"/>
          </w:tcPr>
          <w:p>
            <w:pPr>
              <w:pStyle w:val="26"/>
            </w:pPr>
            <w:r>
              <w:t>工作计划及资金预算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各项工作按规定质量完成</w:t>
            </w:r>
          </w:p>
        </w:tc>
        <w:tc>
          <w:tcPr>
            <w:tcW w:w="2835" w:type="dxa"/>
            <w:vAlign w:val="center"/>
          </w:tcPr>
          <w:p>
            <w:pPr>
              <w:pStyle w:val="26"/>
            </w:pPr>
            <w:r>
              <w:t>各项工作按规定质量完成</w:t>
            </w:r>
          </w:p>
        </w:tc>
        <w:tc>
          <w:tcPr>
            <w:tcW w:w="2551" w:type="dxa"/>
            <w:vAlign w:val="center"/>
          </w:tcPr>
          <w:p>
            <w:pPr>
              <w:pStyle w:val="26"/>
            </w:pPr>
            <w:r>
              <w:t>各项工作按规定质量完成</w:t>
            </w:r>
          </w:p>
        </w:tc>
        <w:tc>
          <w:tcPr>
            <w:tcW w:w="2268" w:type="dxa"/>
            <w:vAlign w:val="center"/>
          </w:tcPr>
          <w:p>
            <w:pPr>
              <w:pStyle w:val="26"/>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开展活动数量</w:t>
            </w:r>
          </w:p>
        </w:tc>
        <w:tc>
          <w:tcPr>
            <w:tcW w:w="2835" w:type="dxa"/>
            <w:vAlign w:val="center"/>
          </w:tcPr>
          <w:p>
            <w:pPr>
              <w:pStyle w:val="26"/>
            </w:pPr>
            <w:r>
              <w:t>开展科研活动、中华文化交流调研及文化交流活动数量</w:t>
            </w:r>
          </w:p>
        </w:tc>
        <w:tc>
          <w:tcPr>
            <w:tcW w:w="2551" w:type="dxa"/>
            <w:vAlign w:val="center"/>
          </w:tcPr>
          <w:p>
            <w:pPr>
              <w:pStyle w:val="26"/>
            </w:pPr>
            <w:r>
              <w:t>≥7次</w:t>
            </w:r>
          </w:p>
        </w:tc>
        <w:tc>
          <w:tcPr>
            <w:tcW w:w="2268" w:type="dxa"/>
            <w:vAlign w:val="center"/>
          </w:tcPr>
          <w:p>
            <w:pPr>
              <w:pStyle w:val="26"/>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干部教师培训人数</w:t>
            </w:r>
          </w:p>
        </w:tc>
        <w:tc>
          <w:tcPr>
            <w:tcW w:w="2835" w:type="dxa"/>
            <w:vAlign w:val="center"/>
          </w:tcPr>
          <w:p>
            <w:pPr>
              <w:pStyle w:val="26"/>
            </w:pPr>
            <w:r>
              <w:t>干部教师培训人数</w:t>
            </w:r>
          </w:p>
        </w:tc>
        <w:tc>
          <w:tcPr>
            <w:tcW w:w="2551" w:type="dxa"/>
            <w:vAlign w:val="center"/>
          </w:tcPr>
          <w:p>
            <w:pPr>
              <w:pStyle w:val="26"/>
            </w:pPr>
            <w:r>
              <w:t>≥30%</w:t>
            </w:r>
          </w:p>
        </w:tc>
        <w:tc>
          <w:tcPr>
            <w:tcW w:w="2268" w:type="dxa"/>
            <w:vAlign w:val="center"/>
          </w:tcPr>
          <w:p>
            <w:pPr>
              <w:pStyle w:val="26"/>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出版学报期数</w:t>
            </w:r>
          </w:p>
        </w:tc>
        <w:tc>
          <w:tcPr>
            <w:tcW w:w="2835" w:type="dxa"/>
            <w:vAlign w:val="center"/>
          </w:tcPr>
          <w:p>
            <w:pPr>
              <w:pStyle w:val="26"/>
            </w:pPr>
            <w:r>
              <w:t>出版学报期数</w:t>
            </w:r>
          </w:p>
        </w:tc>
        <w:tc>
          <w:tcPr>
            <w:tcW w:w="2551" w:type="dxa"/>
            <w:vAlign w:val="center"/>
          </w:tcPr>
          <w:p>
            <w:pPr>
              <w:pStyle w:val="26"/>
            </w:pPr>
            <w:r>
              <w:t>4期</w:t>
            </w:r>
          </w:p>
        </w:tc>
        <w:tc>
          <w:tcPr>
            <w:tcW w:w="2268" w:type="dxa"/>
            <w:vAlign w:val="center"/>
          </w:tcPr>
          <w:p>
            <w:pPr>
              <w:pStyle w:val="26"/>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签订合同数量</w:t>
            </w:r>
          </w:p>
        </w:tc>
        <w:tc>
          <w:tcPr>
            <w:tcW w:w="2835" w:type="dxa"/>
            <w:vAlign w:val="center"/>
          </w:tcPr>
          <w:p>
            <w:pPr>
              <w:pStyle w:val="26"/>
            </w:pPr>
            <w:r>
              <w:t>签订合同数量</w:t>
            </w:r>
          </w:p>
        </w:tc>
        <w:tc>
          <w:tcPr>
            <w:tcW w:w="2551" w:type="dxa"/>
            <w:vAlign w:val="center"/>
          </w:tcPr>
          <w:p>
            <w:pPr>
              <w:pStyle w:val="26"/>
            </w:pPr>
            <w:r>
              <w:t>1个</w:t>
            </w:r>
          </w:p>
        </w:tc>
        <w:tc>
          <w:tcPr>
            <w:tcW w:w="2268" w:type="dxa"/>
            <w:vAlign w:val="center"/>
          </w:tcPr>
          <w:p>
            <w:pPr>
              <w:pStyle w:val="26"/>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进一步提升</w:t>
            </w:r>
          </w:p>
        </w:tc>
        <w:tc>
          <w:tcPr>
            <w:tcW w:w="2835" w:type="dxa"/>
            <w:vAlign w:val="center"/>
          </w:tcPr>
          <w:p>
            <w:pPr>
              <w:pStyle w:val="26"/>
            </w:pPr>
            <w:r>
              <w:t>进一步提升河北中华文化学院社会影响力</w:t>
            </w:r>
          </w:p>
        </w:tc>
        <w:tc>
          <w:tcPr>
            <w:tcW w:w="2551" w:type="dxa"/>
            <w:vAlign w:val="center"/>
          </w:tcPr>
          <w:p>
            <w:pPr>
              <w:pStyle w:val="26"/>
            </w:pPr>
            <w:r>
              <w:t>进一步提升河北中华文化学院社会影响力</w:t>
            </w:r>
          </w:p>
        </w:tc>
        <w:tc>
          <w:tcPr>
            <w:tcW w:w="2268" w:type="dxa"/>
            <w:vAlign w:val="center"/>
          </w:tcPr>
          <w:p>
            <w:pPr>
              <w:pStyle w:val="26"/>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深挖文化内涵</w:t>
            </w:r>
          </w:p>
        </w:tc>
        <w:tc>
          <w:tcPr>
            <w:tcW w:w="2835" w:type="dxa"/>
            <w:vAlign w:val="center"/>
          </w:tcPr>
          <w:p>
            <w:pPr>
              <w:pStyle w:val="26"/>
            </w:pPr>
            <w:r>
              <w:t>积极开展具有河北特色的统战文化研究，推动中华优秀传统文化创造性转化、创新性发展</w:t>
            </w:r>
          </w:p>
        </w:tc>
        <w:tc>
          <w:tcPr>
            <w:tcW w:w="2551" w:type="dxa"/>
            <w:vAlign w:val="center"/>
          </w:tcPr>
          <w:p>
            <w:pPr>
              <w:pStyle w:val="26"/>
            </w:pPr>
            <w:r>
              <w:t>深挖文化内涵</w:t>
            </w:r>
          </w:p>
        </w:tc>
        <w:tc>
          <w:tcPr>
            <w:tcW w:w="2268" w:type="dxa"/>
            <w:vAlign w:val="center"/>
          </w:tcPr>
          <w:p>
            <w:pPr>
              <w:pStyle w:val="26"/>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进一步提升</w:t>
            </w:r>
          </w:p>
        </w:tc>
        <w:tc>
          <w:tcPr>
            <w:tcW w:w="2835" w:type="dxa"/>
            <w:vAlign w:val="center"/>
          </w:tcPr>
          <w:p>
            <w:pPr>
              <w:pStyle w:val="26"/>
            </w:pPr>
            <w:r>
              <w:t>通过完善科研机制，进一步提升我院教研人员积极性，鼓励教师多出成果、出好成果</w:t>
            </w:r>
          </w:p>
        </w:tc>
        <w:tc>
          <w:tcPr>
            <w:tcW w:w="2551" w:type="dxa"/>
            <w:vAlign w:val="center"/>
          </w:tcPr>
          <w:p>
            <w:pPr>
              <w:pStyle w:val="26"/>
            </w:pPr>
            <w:r>
              <w:t>进一步提升</w:t>
            </w:r>
          </w:p>
        </w:tc>
        <w:tc>
          <w:tcPr>
            <w:tcW w:w="2268" w:type="dxa"/>
            <w:vAlign w:val="center"/>
          </w:tcPr>
          <w:p>
            <w:pPr>
              <w:pStyle w:val="26"/>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深入宣传</w:t>
            </w:r>
          </w:p>
        </w:tc>
        <w:tc>
          <w:tcPr>
            <w:tcW w:w="2835" w:type="dxa"/>
            <w:vAlign w:val="center"/>
          </w:tcPr>
          <w:p>
            <w:pPr>
              <w:pStyle w:val="26"/>
            </w:pPr>
            <w:r>
              <w:t>通过学报出版发行、举办研讨活动、教学人员完成科研文章等方式,推出一批有思想、有温度、有品质的精品力作，更好服务全省经济社会发展大局，服务统战工作大局</w:t>
            </w:r>
          </w:p>
        </w:tc>
        <w:tc>
          <w:tcPr>
            <w:tcW w:w="2551" w:type="dxa"/>
            <w:vAlign w:val="center"/>
          </w:tcPr>
          <w:p>
            <w:pPr>
              <w:pStyle w:val="26"/>
            </w:pPr>
            <w:r>
              <w:t>深入宣传</w:t>
            </w:r>
          </w:p>
        </w:tc>
        <w:tc>
          <w:tcPr>
            <w:tcW w:w="2268" w:type="dxa"/>
            <w:vAlign w:val="center"/>
          </w:tcPr>
          <w:p>
            <w:pPr>
              <w:pStyle w:val="26"/>
            </w:pPr>
            <w:r>
              <w:t>部门职责及工作计划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服务对象满意度</w:t>
            </w:r>
          </w:p>
        </w:tc>
        <w:tc>
          <w:tcPr>
            <w:tcW w:w="2835" w:type="dxa"/>
            <w:vAlign w:val="center"/>
          </w:tcPr>
          <w:p>
            <w:pPr>
              <w:pStyle w:val="26"/>
            </w:pPr>
            <w:r>
              <w:t>服务对象参加研讨研修活动的满意度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2、省社会主义学院危房维修改造项目绩效目标表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建设、改造、修缮工程量</w:t>
            </w:r>
          </w:p>
        </w:tc>
        <w:tc>
          <w:tcPr>
            <w:tcW w:w="2835" w:type="dxa"/>
            <w:vAlign w:val="center"/>
          </w:tcPr>
          <w:p>
            <w:pPr>
              <w:pStyle w:val="26"/>
            </w:pPr>
            <w:r>
              <w:t>基础设施建设、改造、修缮完成程度</w:t>
            </w:r>
          </w:p>
        </w:tc>
        <w:tc>
          <w:tcPr>
            <w:tcW w:w="2551" w:type="dxa"/>
            <w:vAlign w:val="center"/>
          </w:tcPr>
          <w:p>
            <w:pPr>
              <w:pStyle w:val="26"/>
            </w:pPr>
            <w:r>
              <w:t>100%</w:t>
            </w:r>
          </w:p>
        </w:tc>
        <w:tc>
          <w:tcPr>
            <w:tcW w:w="2268" w:type="dxa"/>
            <w:vAlign w:val="center"/>
          </w:tcPr>
          <w:p>
            <w:pPr>
              <w:pStyle w:val="26"/>
            </w:pPr>
            <w:r>
              <w:t>工程完工程度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工程验收合格率</w:t>
            </w:r>
          </w:p>
        </w:tc>
        <w:tc>
          <w:tcPr>
            <w:tcW w:w="2835" w:type="dxa"/>
            <w:vAlign w:val="center"/>
          </w:tcPr>
          <w:p>
            <w:pPr>
              <w:pStyle w:val="26"/>
            </w:pPr>
            <w:r>
              <w:t>工程验收合格率</w:t>
            </w:r>
          </w:p>
        </w:tc>
        <w:tc>
          <w:tcPr>
            <w:tcW w:w="2551" w:type="dxa"/>
            <w:vAlign w:val="center"/>
          </w:tcPr>
          <w:p>
            <w:pPr>
              <w:pStyle w:val="26"/>
            </w:pPr>
            <w:r>
              <w:t>100%</w:t>
            </w:r>
          </w:p>
        </w:tc>
        <w:tc>
          <w:tcPr>
            <w:tcW w:w="2268" w:type="dxa"/>
            <w:vAlign w:val="center"/>
          </w:tcPr>
          <w:p>
            <w:pPr>
              <w:pStyle w:val="26"/>
            </w:pPr>
            <w:r>
              <w:t>工程验收结果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工程竣工及时率（%）</w:t>
            </w:r>
          </w:p>
        </w:tc>
        <w:tc>
          <w:tcPr>
            <w:tcW w:w="2835" w:type="dxa"/>
            <w:vAlign w:val="center"/>
          </w:tcPr>
          <w:p>
            <w:pPr>
              <w:pStyle w:val="26"/>
            </w:pPr>
            <w:r>
              <w:t>工程竣工及时率（%）</w:t>
            </w:r>
          </w:p>
        </w:tc>
        <w:tc>
          <w:tcPr>
            <w:tcW w:w="2551" w:type="dxa"/>
            <w:vAlign w:val="center"/>
          </w:tcPr>
          <w:p>
            <w:pPr>
              <w:pStyle w:val="26"/>
            </w:pPr>
            <w:r>
              <w:t>2022年12月31日</w:t>
            </w:r>
          </w:p>
        </w:tc>
        <w:tc>
          <w:tcPr>
            <w:tcW w:w="2268" w:type="dxa"/>
            <w:vAlign w:val="center"/>
          </w:tcPr>
          <w:p>
            <w:pPr>
              <w:pStyle w:val="26"/>
            </w:pPr>
            <w:r>
              <w:t>工程完工时间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工程成本</w:t>
            </w:r>
          </w:p>
        </w:tc>
        <w:tc>
          <w:tcPr>
            <w:tcW w:w="2835" w:type="dxa"/>
            <w:vAlign w:val="center"/>
          </w:tcPr>
          <w:p>
            <w:pPr>
              <w:pStyle w:val="26"/>
            </w:pPr>
            <w:r>
              <w:t>工程成本</w:t>
            </w:r>
          </w:p>
        </w:tc>
        <w:tc>
          <w:tcPr>
            <w:tcW w:w="2551" w:type="dxa"/>
            <w:vAlign w:val="center"/>
          </w:tcPr>
          <w:p>
            <w:pPr>
              <w:pStyle w:val="26"/>
            </w:pPr>
            <w:r>
              <w:t>520万元</w:t>
            </w:r>
          </w:p>
        </w:tc>
        <w:tc>
          <w:tcPr>
            <w:tcW w:w="2268" w:type="dxa"/>
            <w:vAlign w:val="center"/>
          </w:tcPr>
          <w:p>
            <w:pPr>
              <w:pStyle w:val="26"/>
            </w:pPr>
            <w:r>
              <w:t>项目工程量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培训规模</w:t>
            </w:r>
          </w:p>
        </w:tc>
        <w:tc>
          <w:tcPr>
            <w:tcW w:w="2835" w:type="dxa"/>
            <w:vAlign w:val="center"/>
          </w:tcPr>
          <w:p>
            <w:pPr>
              <w:pStyle w:val="26"/>
            </w:pPr>
            <w:r>
              <w:t>扩大培训规模</w:t>
            </w:r>
          </w:p>
        </w:tc>
        <w:tc>
          <w:tcPr>
            <w:tcW w:w="2551" w:type="dxa"/>
            <w:vAlign w:val="center"/>
          </w:tcPr>
          <w:p>
            <w:pPr>
              <w:pStyle w:val="26"/>
            </w:pPr>
            <w:r>
              <w:t>扩大培训规模</w:t>
            </w:r>
          </w:p>
        </w:tc>
        <w:tc>
          <w:tcPr>
            <w:tcW w:w="2268" w:type="dxa"/>
            <w:vAlign w:val="center"/>
          </w:tcPr>
          <w:p>
            <w:pPr>
              <w:pStyle w:val="26"/>
            </w:pPr>
            <w:r>
              <w:t>培训学员数量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学员满意度</w:t>
            </w:r>
          </w:p>
        </w:tc>
        <w:tc>
          <w:tcPr>
            <w:tcW w:w="2835" w:type="dxa"/>
            <w:vAlign w:val="center"/>
          </w:tcPr>
          <w:p>
            <w:pPr>
              <w:pStyle w:val="26"/>
            </w:pPr>
            <w:r>
              <w:t>学员满意度</w:t>
            </w:r>
          </w:p>
        </w:tc>
        <w:tc>
          <w:tcPr>
            <w:tcW w:w="2551" w:type="dxa"/>
            <w:vAlign w:val="center"/>
          </w:tcPr>
          <w:p>
            <w:pPr>
              <w:pStyle w:val="26"/>
            </w:pPr>
            <w:r>
              <w:t>≥90%</w:t>
            </w:r>
          </w:p>
        </w:tc>
        <w:tc>
          <w:tcPr>
            <w:tcW w:w="2268" w:type="dxa"/>
            <w:vAlign w:val="center"/>
          </w:tcPr>
          <w:p>
            <w:pPr>
              <w:pStyle w:val="26"/>
            </w:pPr>
            <w:r>
              <w:t>学员满意度</w:t>
            </w:r>
          </w:p>
        </w:tc>
      </w:tr>
    </w:tbl>
    <w:p>
      <w:pPr>
        <w:pStyle w:val="24"/>
        <w:ind w:firstLine="560"/>
        <w:rPr>
          <w:rFonts w:ascii="方正仿宋_GBK" w:hAnsi="方正仿宋_GBK" w:eastAsia="方正仿宋_GBK" w:cs="方正仿宋_GBK"/>
          <w:b/>
          <w:color w:val="000000"/>
          <w:sz w:val="28"/>
        </w:rPr>
      </w:pPr>
    </w:p>
    <w:p>
      <w:pPr>
        <w:pStyle w:val="24"/>
        <w:ind w:firstLine="560"/>
      </w:pPr>
      <w:r>
        <w:rPr>
          <w:rFonts w:ascii="方正仿宋_GBK" w:hAnsi="方正仿宋_GBK" w:eastAsia="方正仿宋_GBK" w:cs="方正仿宋_GBK"/>
          <w:b/>
          <w:color w:val="000000"/>
          <w:sz w:val="28"/>
        </w:rPr>
        <w:t>3、维修改造项目设备购置费绩效目标表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1.本着勤俭节约的原则，并按照财政规定程序，使用此笔设备购置费为学院新建综合楼配置必要的家具、家电、教学培训设备及活动室器材等，使新建综合楼在2022年下半年能够投入使用。</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家具设备</w:t>
            </w:r>
          </w:p>
          <w:p>
            <w:pPr>
              <w:pStyle w:val="26"/>
            </w:pPr>
            <w:r>
              <w:t>配置数量</w:t>
            </w:r>
          </w:p>
        </w:tc>
        <w:tc>
          <w:tcPr>
            <w:tcW w:w="2835" w:type="dxa"/>
            <w:vAlign w:val="center"/>
          </w:tcPr>
          <w:p>
            <w:pPr>
              <w:pStyle w:val="26"/>
            </w:pPr>
            <w:r>
              <w:t>按照实际需求</w:t>
            </w:r>
          </w:p>
          <w:p>
            <w:pPr>
              <w:pStyle w:val="26"/>
            </w:pPr>
            <w:r>
              <w:t>全部购置到位</w:t>
            </w:r>
          </w:p>
        </w:tc>
        <w:tc>
          <w:tcPr>
            <w:tcW w:w="2551" w:type="dxa"/>
            <w:vAlign w:val="center"/>
          </w:tcPr>
          <w:p>
            <w:pPr>
              <w:pStyle w:val="26"/>
            </w:pPr>
            <w:r>
              <w:t>设备购置费预算明细表中</w:t>
            </w:r>
          </w:p>
          <w:p>
            <w:pPr>
              <w:pStyle w:val="26"/>
            </w:pPr>
            <w:r>
              <w:t>所列家具设备数量</w:t>
            </w:r>
          </w:p>
        </w:tc>
        <w:tc>
          <w:tcPr>
            <w:tcW w:w="2268" w:type="dxa"/>
            <w:vAlign w:val="center"/>
          </w:tcPr>
          <w:p>
            <w:pPr>
              <w:pStyle w:val="26"/>
            </w:pPr>
            <w:r>
              <w:t>新建综合楼实际需要</w:t>
            </w:r>
          </w:p>
          <w:p>
            <w:pPr>
              <w:pStyle w:val="26"/>
            </w:pPr>
            <w:r>
              <w:t>及编制的《设备购置</w:t>
            </w:r>
          </w:p>
          <w:p>
            <w:pPr>
              <w:pStyle w:val="26"/>
            </w:pPr>
            <w:r>
              <w:t>费预算明细表》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家具设备质量</w:t>
            </w:r>
          </w:p>
        </w:tc>
        <w:tc>
          <w:tcPr>
            <w:tcW w:w="2835" w:type="dxa"/>
            <w:vAlign w:val="center"/>
          </w:tcPr>
          <w:p>
            <w:pPr>
              <w:pStyle w:val="26"/>
            </w:pPr>
            <w:r>
              <w:t>家具设备全部验收合格</w:t>
            </w:r>
          </w:p>
        </w:tc>
        <w:tc>
          <w:tcPr>
            <w:tcW w:w="2551" w:type="dxa"/>
            <w:vAlign w:val="center"/>
          </w:tcPr>
          <w:p>
            <w:pPr>
              <w:pStyle w:val="26"/>
            </w:pPr>
            <w:r>
              <w:t>最终验收记录全部为合格</w:t>
            </w:r>
          </w:p>
        </w:tc>
        <w:tc>
          <w:tcPr>
            <w:tcW w:w="2268" w:type="dxa"/>
            <w:vAlign w:val="center"/>
          </w:tcPr>
          <w:p>
            <w:pPr>
              <w:pStyle w:val="26"/>
            </w:pPr>
            <w:r>
              <w:t>购置资产关于</w:t>
            </w:r>
          </w:p>
          <w:p>
            <w:pPr>
              <w:pStyle w:val="26"/>
            </w:pPr>
            <w:r>
              <w:t>验收的相关规定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整体完成时间</w:t>
            </w:r>
          </w:p>
        </w:tc>
        <w:tc>
          <w:tcPr>
            <w:tcW w:w="2835" w:type="dxa"/>
            <w:vAlign w:val="center"/>
          </w:tcPr>
          <w:p>
            <w:pPr>
              <w:pStyle w:val="26"/>
            </w:pPr>
            <w:r>
              <w:t>2022年6月底前配置到位，完成资金支付任务</w:t>
            </w:r>
          </w:p>
        </w:tc>
        <w:tc>
          <w:tcPr>
            <w:tcW w:w="2551" w:type="dxa"/>
            <w:vAlign w:val="center"/>
          </w:tcPr>
          <w:p>
            <w:pPr>
              <w:pStyle w:val="26"/>
            </w:pPr>
            <w:r>
              <w:t>260万设备购置费全部支付完成</w:t>
            </w:r>
          </w:p>
        </w:tc>
        <w:tc>
          <w:tcPr>
            <w:tcW w:w="2268" w:type="dxa"/>
            <w:vAlign w:val="center"/>
          </w:tcPr>
          <w:p>
            <w:pPr>
              <w:pStyle w:val="26"/>
            </w:pPr>
            <w:r>
              <w:t>资金支出计划</w:t>
            </w:r>
          </w:p>
          <w:p>
            <w:pPr>
              <w:pStyle w:val="26"/>
            </w:pPr>
            <w:r>
              <w:t>（6月底前完成支付）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项目资金</w:t>
            </w:r>
          </w:p>
        </w:tc>
        <w:tc>
          <w:tcPr>
            <w:tcW w:w="2835" w:type="dxa"/>
            <w:vAlign w:val="center"/>
          </w:tcPr>
          <w:p>
            <w:pPr>
              <w:pStyle w:val="26"/>
            </w:pPr>
            <w:r>
              <w:t>项目资金使用情况</w:t>
            </w:r>
          </w:p>
        </w:tc>
        <w:tc>
          <w:tcPr>
            <w:tcW w:w="2551" w:type="dxa"/>
            <w:vAlign w:val="center"/>
          </w:tcPr>
          <w:p>
            <w:pPr>
              <w:pStyle w:val="26"/>
            </w:pPr>
            <w:r>
              <w:t>不超预算完成项目</w:t>
            </w:r>
          </w:p>
        </w:tc>
        <w:tc>
          <w:tcPr>
            <w:tcW w:w="2268" w:type="dxa"/>
            <w:vAlign w:val="center"/>
          </w:tcPr>
          <w:p>
            <w:pPr>
              <w:pStyle w:val="26"/>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提升省级统一战线</w:t>
            </w:r>
          </w:p>
          <w:p>
            <w:pPr>
              <w:pStyle w:val="26"/>
            </w:pPr>
            <w:r>
              <w:t>教育培训工作的</w:t>
            </w:r>
          </w:p>
          <w:p>
            <w:pPr>
              <w:pStyle w:val="26"/>
            </w:pPr>
            <w:r>
              <w:t>硬件基础条件</w:t>
            </w:r>
          </w:p>
          <w:p>
            <w:pPr>
              <w:pStyle w:val="26"/>
            </w:pPr>
          </w:p>
        </w:tc>
        <w:tc>
          <w:tcPr>
            <w:tcW w:w="2835" w:type="dxa"/>
            <w:vAlign w:val="center"/>
          </w:tcPr>
          <w:p>
            <w:pPr>
              <w:pStyle w:val="26"/>
            </w:pPr>
            <w:r>
              <w:t>扩大培训规模</w:t>
            </w:r>
          </w:p>
          <w:p>
            <w:pPr>
              <w:pStyle w:val="26"/>
            </w:pPr>
            <w:r>
              <w:t>提升培训效果</w:t>
            </w:r>
          </w:p>
        </w:tc>
        <w:tc>
          <w:tcPr>
            <w:tcW w:w="2551" w:type="dxa"/>
            <w:vAlign w:val="center"/>
          </w:tcPr>
          <w:p>
            <w:pPr>
              <w:pStyle w:val="26"/>
            </w:pPr>
            <w:r>
              <w:t>84间学员宿舍、1间活动室、1间综合报告厅、1间大教室、1间录课教室等全部可以投入使用</w:t>
            </w:r>
          </w:p>
        </w:tc>
        <w:tc>
          <w:tcPr>
            <w:tcW w:w="2268" w:type="dxa"/>
            <w:vAlign w:val="center"/>
          </w:tcPr>
          <w:p>
            <w:pPr>
              <w:pStyle w:val="26"/>
            </w:pPr>
            <w:r>
              <w:t>新建综合楼计划用途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参训人员满意率</w:t>
            </w:r>
          </w:p>
        </w:tc>
        <w:tc>
          <w:tcPr>
            <w:tcW w:w="2835" w:type="dxa"/>
            <w:vAlign w:val="center"/>
          </w:tcPr>
          <w:p>
            <w:pPr>
              <w:pStyle w:val="26"/>
            </w:pPr>
            <w:r>
              <w:t>参训人员满意率</w:t>
            </w:r>
          </w:p>
        </w:tc>
        <w:tc>
          <w:tcPr>
            <w:tcW w:w="2551" w:type="dxa"/>
            <w:vAlign w:val="center"/>
          </w:tcPr>
          <w:p>
            <w:pPr>
              <w:pStyle w:val="26"/>
            </w:pPr>
            <w:r>
              <w:t>绝大多数学员对新建综合楼</w:t>
            </w:r>
          </w:p>
          <w:p>
            <w:pPr>
              <w:pStyle w:val="26"/>
            </w:pPr>
            <w:r>
              <w:t>的学习生活环境较为满意</w:t>
            </w:r>
          </w:p>
        </w:tc>
        <w:tc>
          <w:tcPr>
            <w:tcW w:w="2268" w:type="dxa"/>
            <w:vAlign w:val="center"/>
          </w:tcPr>
          <w:p>
            <w:pPr>
              <w:pStyle w:val="26"/>
            </w:pPr>
            <w:r>
              <w:t>新建综合楼计划用途</w:t>
            </w:r>
          </w:p>
        </w:tc>
      </w:tr>
    </w:tbl>
    <w:p>
      <w:pPr>
        <w:pStyle w:val="24"/>
      </w:pPr>
    </w:p>
    <w:p>
      <w:pPr>
        <w:pStyle w:val="24"/>
        <w:ind w:firstLine="560"/>
      </w:pPr>
      <w:r>
        <w:rPr>
          <w:rFonts w:ascii="方正仿宋_GBK" w:hAnsi="方正仿宋_GBK" w:eastAsia="方正仿宋_GBK" w:cs="方正仿宋_GBK"/>
          <w:b/>
          <w:color w:val="000000"/>
          <w:sz w:val="28"/>
        </w:rPr>
        <w:t>4、主体班培训费绩效目标表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1.完成省委统战部2022年教育培训计划中在省社院举办的主体班次</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培训班次</w:t>
            </w:r>
          </w:p>
        </w:tc>
        <w:tc>
          <w:tcPr>
            <w:tcW w:w="2835" w:type="dxa"/>
            <w:vAlign w:val="center"/>
          </w:tcPr>
          <w:p>
            <w:pPr>
              <w:pStyle w:val="26"/>
            </w:pPr>
            <w:r>
              <w:t>培训期次</w:t>
            </w:r>
          </w:p>
        </w:tc>
        <w:tc>
          <w:tcPr>
            <w:tcW w:w="2551" w:type="dxa"/>
            <w:vAlign w:val="center"/>
          </w:tcPr>
          <w:p>
            <w:pPr>
              <w:pStyle w:val="26"/>
            </w:pPr>
            <w:r>
              <w:t>≥80%</w:t>
            </w:r>
          </w:p>
        </w:tc>
        <w:tc>
          <w:tcPr>
            <w:tcW w:w="2268" w:type="dxa"/>
            <w:vAlign w:val="center"/>
          </w:tcPr>
          <w:p>
            <w:pPr>
              <w:pStyle w:val="26"/>
            </w:pPr>
            <w:r>
              <w:t>《省委统战部2022年度教育培训计划表》（初步计划）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培训效果</w:t>
            </w:r>
          </w:p>
        </w:tc>
        <w:tc>
          <w:tcPr>
            <w:tcW w:w="2835" w:type="dxa"/>
            <w:vAlign w:val="center"/>
          </w:tcPr>
          <w:p>
            <w:pPr>
              <w:pStyle w:val="26"/>
            </w:pPr>
            <w:r>
              <w:t>教学质量测评优秀率</w:t>
            </w:r>
          </w:p>
        </w:tc>
        <w:tc>
          <w:tcPr>
            <w:tcW w:w="2551" w:type="dxa"/>
            <w:vAlign w:val="center"/>
          </w:tcPr>
          <w:p>
            <w:pPr>
              <w:pStyle w:val="26"/>
            </w:pPr>
            <w:r>
              <w:t>≥80%</w:t>
            </w:r>
          </w:p>
        </w:tc>
        <w:tc>
          <w:tcPr>
            <w:tcW w:w="2268" w:type="dxa"/>
            <w:vAlign w:val="center"/>
          </w:tcPr>
          <w:p>
            <w:pPr>
              <w:pStyle w:val="26"/>
            </w:pPr>
            <w:r>
              <w:t>主体班教学测评结果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培训完成时间</w:t>
            </w:r>
          </w:p>
        </w:tc>
        <w:tc>
          <w:tcPr>
            <w:tcW w:w="2835" w:type="dxa"/>
            <w:vAlign w:val="center"/>
          </w:tcPr>
          <w:p>
            <w:pPr>
              <w:pStyle w:val="26"/>
            </w:pPr>
            <w:r>
              <w:t>根据培训计划，按季度完成培训计划，年底全部完成</w:t>
            </w:r>
          </w:p>
        </w:tc>
        <w:tc>
          <w:tcPr>
            <w:tcW w:w="2551" w:type="dxa"/>
            <w:vAlign w:val="center"/>
          </w:tcPr>
          <w:p>
            <w:pPr>
              <w:pStyle w:val="26"/>
            </w:pPr>
            <w:r>
              <w:t>2022.12.31日</w:t>
            </w:r>
          </w:p>
        </w:tc>
        <w:tc>
          <w:tcPr>
            <w:tcW w:w="2268" w:type="dxa"/>
            <w:vAlign w:val="center"/>
          </w:tcPr>
          <w:p>
            <w:pPr>
              <w:pStyle w:val="26"/>
            </w:pPr>
            <w:r>
              <w:t>《省委统战部2022年度教育培训计划表》（初步计划）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人均培训成本</w:t>
            </w:r>
          </w:p>
        </w:tc>
        <w:tc>
          <w:tcPr>
            <w:tcW w:w="2835" w:type="dxa"/>
            <w:vAlign w:val="center"/>
          </w:tcPr>
          <w:p>
            <w:pPr>
              <w:pStyle w:val="26"/>
            </w:pPr>
            <w:r>
              <w:t>人均培训成本</w:t>
            </w:r>
          </w:p>
        </w:tc>
        <w:tc>
          <w:tcPr>
            <w:tcW w:w="2551" w:type="dxa"/>
            <w:vAlign w:val="center"/>
          </w:tcPr>
          <w:p>
            <w:pPr>
              <w:pStyle w:val="26"/>
            </w:pPr>
            <w:r>
              <w:t>150元（人/天）</w:t>
            </w:r>
          </w:p>
        </w:tc>
        <w:tc>
          <w:tcPr>
            <w:tcW w:w="2268" w:type="dxa"/>
            <w:vAlign w:val="center"/>
          </w:tcPr>
          <w:p>
            <w:pPr>
              <w:pStyle w:val="26"/>
            </w:pPr>
            <w:r>
              <w:t>主体班培训费管理办法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培训效果影响程度</w:t>
            </w:r>
          </w:p>
        </w:tc>
        <w:tc>
          <w:tcPr>
            <w:tcW w:w="2835" w:type="dxa"/>
            <w:vAlign w:val="center"/>
          </w:tcPr>
          <w:p>
            <w:pPr>
              <w:pStyle w:val="26"/>
            </w:pPr>
            <w:r>
              <w:t>更好地发挥统一战线人才培养主阵地作用，培训效果好</w:t>
            </w:r>
          </w:p>
        </w:tc>
        <w:tc>
          <w:tcPr>
            <w:tcW w:w="2551" w:type="dxa"/>
            <w:vAlign w:val="center"/>
          </w:tcPr>
          <w:p>
            <w:pPr>
              <w:pStyle w:val="26"/>
            </w:pPr>
            <w:r>
              <w:t>更好地发挥作用</w:t>
            </w:r>
          </w:p>
        </w:tc>
        <w:tc>
          <w:tcPr>
            <w:tcW w:w="2268" w:type="dxa"/>
            <w:vAlign w:val="center"/>
          </w:tcPr>
          <w:p>
            <w:pPr>
              <w:pStyle w:val="26"/>
            </w:pPr>
            <w:r>
              <w:t>社会主义学院职能定位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培训学员满意度</w:t>
            </w:r>
          </w:p>
        </w:tc>
        <w:tc>
          <w:tcPr>
            <w:tcW w:w="2835" w:type="dxa"/>
            <w:vAlign w:val="center"/>
          </w:tcPr>
          <w:p>
            <w:pPr>
              <w:pStyle w:val="26"/>
            </w:pPr>
            <w:r>
              <w:t>培训学员满意度</w:t>
            </w:r>
          </w:p>
        </w:tc>
        <w:tc>
          <w:tcPr>
            <w:tcW w:w="2551" w:type="dxa"/>
            <w:vAlign w:val="center"/>
          </w:tcPr>
          <w:p>
            <w:pPr>
              <w:pStyle w:val="26"/>
            </w:pPr>
            <w:r>
              <w:t>≥80%</w:t>
            </w:r>
          </w:p>
        </w:tc>
        <w:tc>
          <w:tcPr>
            <w:tcW w:w="2268" w:type="dxa"/>
            <w:vAlign w:val="center"/>
          </w:tcPr>
          <w:p>
            <w:pPr>
              <w:pStyle w:val="26"/>
            </w:pPr>
            <w:r>
              <w:t>满意率调问卷</w:t>
            </w:r>
          </w:p>
        </w:tc>
      </w:tr>
    </w:tbl>
    <w:p>
      <w:pPr>
        <w:pStyle w:val="24"/>
      </w:pPr>
    </w:p>
    <w:p>
      <w:pPr>
        <w:pStyle w:val="24"/>
        <w:ind w:firstLine="560"/>
      </w:pPr>
      <w:r>
        <w:rPr>
          <w:rFonts w:ascii="方正仿宋_GBK" w:hAnsi="方正仿宋_GBK" w:eastAsia="方正仿宋_GBK" w:cs="方正仿宋_GBK"/>
          <w:b/>
          <w:color w:val="000000"/>
          <w:sz w:val="28"/>
        </w:rPr>
        <w:t>5、委托班次培训结余支出绩效目标表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1.保证主体班培训</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质量指标</w:t>
            </w:r>
          </w:p>
        </w:tc>
        <w:tc>
          <w:tcPr>
            <w:tcW w:w="2835" w:type="dxa"/>
            <w:vAlign w:val="center"/>
          </w:tcPr>
          <w:p>
            <w:pPr>
              <w:pStyle w:val="26"/>
            </w:pPr>
            <w:r>
              <w:t>培训效果</w:t>
            </w:r>
          </w:p>
        </w:tc>
        <w:tc>
          <w:tcPr>
            <w:tcW w:w="2835" w:type="dxa"/>
            <w:vAlign w:val="center"/>
          </w:tcPr>
          <w:p>
            <w:pPr>
              <w:pStyle w:val="26"/>
            </w:pPr>
            <w:r>
              <w:t>培训效果</w:t>
            </w:r>
          </w:p>
        </w:tc>
        <w:tc>
          <w:tcPr>
            <w:tcW w:w="2551" w:type="dxa"/>
            <w:vAlign w:val="center"/>
          </w:tcPr>
          <w:p>
            <w:pPr>
              <w:pStyle w:val="26"/>
            </w:pPr>
            <w:r>
              <w:t>保证主体班培训</w:t>
            </w:r>
          </w:p>
        </w:tc>
        <w:tc>
          <w:tcPr>
            <w:tcW w:w="2268" w:type="dxa"/>
            <w:vAlign w:val="center"/>
          </w:tcPr>
          <w:p>
            <w:pPr>
              <w:pStyle w:val="26"/>
            </w:pPr>
            <w:r>
              <w:t>保证主体班培训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培训完成时间</w:t>
            </w:r>
          </w:p>
        </w:tc>
        <w:tc>
          <w:tcPr>
            <w:tcW w:w="2835" w:type="dxa"/>
            <w:vAlign w:val="center"/>
          </w:tcPr>
          <w:p>
            <w:pPr>
              <w:pStyle w:val="26"/>
            </w:pPr>
            <w:r>
              <w:t>培训完成时间</w:t>
            </w:r>
          </w:p>
        </w:tc>
        <w:tc>
          <w:tcPr>
            <w:tcW w:w="2551" w:type="dxa"/>
            <w:vAlign w:val="center"/>
          </w:tcPr>
          <w:p>
            <w:pPr>
              <w:pStyle w:val="26"/>
            </w:pPr>
            <w:r>
              <w:t>保证主体班培训</w:t>
            </w:r>
          </w:p>
        </w:tc>
        <w:tc>
          <w:tcPr>
            <w:tcW w:w="2268" w:type="dxa"/>
            <w:vAlign w:val="center"/>
          </w:tcPr>
          <w:p>
            <w:pPr>
              <w:pStyle w:val="26"/>
            </w:pPr>
            <w:r>
              <w:t>保证主体班培训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人均培训成本</w:t>
            </w:r>
          </w:p>
        </w:tc>
        <w:tc>
          <w:tcPr>
            <w:tcW w:w="2835" w:type="dxa"/>
            <w:vAlign w:val="center"/>
          </w:tcPr>
          <w:p>
            <w:pPr>
              <w:pStyle w:val="26"/>
            </w:pPr>
            <w:r>
              <w:t>人均培训成本</w:t>
            </w:r>
          </w:p>
        </w:tc>
        <w:tc>
          <w:tcPr>
            <w:tcW w:w="2551" w:type="dxa"/>
            <w:vAlign w:val="center"/>
          </w:tcPr>
          <w:p>
            <w:pPr>
              <w:pStyle w:val="26"/>
            </w:pPr>
            <w:r>
              <w:t>保证主体班培训</w:t>
            </w:r>
          </w:p>
        </w:tc>
        <w:tc>
          <w:tcPr>
            <w:tcW w:w="2268" w:type="dxa"/>
            <w:vAlign w:val="center"/>
          </w:tcPr>
          <w:p>
            <w:pPr>
              <w:pStyle w:val="26"/>
            </w:pPr>
            <w:r>
              <w:t>保证主体班培训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培训期数</w:t>
            </w:r>
          </w:p>
        </w:tc>
        <w:tc>
          <w:tcPr>
            <w:tcW w:w="2835" w:type="dxa"/>
            <w:vAlign w:val="center"/>
          </w:tcPr>
          <w:p>
            <w:pPr>
              <w:pStyle w:val="26"/>
            </w:pPr>
            <w:r>
              <w:t>培训期数</w:t>
            </w:r>
          </w:p>
        </w:tc>
        <w:tc>
          <w:tcPr>
            <w:tcW w:w="2551" w:type="dxa"/>
            <w:vAlign w:val="center"/>
          </w:tcPr>
          <w:p>
            <w:pPr>
              <w:pStyle w:val="26"/>
            </w:pPr>
            <w:r>
              <w:t>保证主体班培训</w:t>
            </w:r>
          </w:p>
        </w:tc>
        <w:tc>
          <w:tcPr>
            <w:tcW w:w="2268" w:type="dxa"/>
            <w:vAlign w:val="center"/>
          </w:tcPr>
          <w:p>
            <w:pPr>
              <w:pStyle w:val="26"/>
            </w:pPr>
            <w:r>
              <w:t>保证主体班培训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培训效果影响程度</w:t>
            </w:r>
          </w:p>
        </w:tc>
        <w:tc>
          <w:tcPr>
            <w:tcW w:w="2835" w:type="dxa"/>
            <w:vAlign w:val="center"/>
          </w:tcPr>
          <w:p>
            <w:pPr>
              <w:pStyle w:val="26"/>
            </w:pPr>
            <w:r>
              <w:t>培训效果影响程度</w:t>
            </w:r>
          </w:p>
        </w:tc>
        <w:tc>
          <w:tcPr>
            <w:tcW w:w="2551" w:type="dxa"/>
            <w:vAlign w:val="center"/>
          </w:tcPr>
          <w:p>
            <w:pPr>
              <w:pStyle w:val="26"/>
            </w:pPr>
            <w:r>
              <w:t>保证主体班培训</w:t>
            </w:r>
          </w:p>
        </w:tc>
        <w:tc>
          <w:tcPr>
            <w:tcW w:w="2268" w:type="dxa"/>
            <w:vAlign w:val="center"/>
          </w:tcPr>
          <w:p>
            <w:pPr>
              <w:pStyle w:val="26"/>
            </w:pPr>
            <w:r>
              <w:t>保证主体班培训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参加培训学员满意度</w:t>
            </w:r>
          </w:p>
        </w:tc>
        <w:tc>
          <w:tcPr>
            <w:tcW w:w="2835" w:type="dxa"/>
            <w:vAlign w:val="center"/>
          </w:tcPr>
          <w:p>
            <w:pPr>
              <w:pStyle w:val="26"/>
            </w:pPr>
            <w:r>
              <w:t>参加培训学员满意度</w:t>
            </w:r>
          </w:p>
        </w:tc>
        <w:tc>
          <w:tcPr>
            <w:tcW w:w="2551" w:type="dxa"/>
            <w:vAlign w:val="center"/>
          </w:tcPr>
          <w:p>
            <w:pPr>
              <w:pStyle w:val="26"/>
            </w:pPr>
            <w:r>
              <w:t>保证主体班培训</w:t>
            </w:r>
          </w:p>
        </w:tc>
        <w:tc>
          <w:tcPr>
            <w:tcW w:w="2268" w:type="dxa"/>
            <w:vAlign w:val="center"/>
          </w:tcPr>
          <w:p>
            <w:pPr>
              <w:pStyle w:val="26"/>
            </w:pPr>
            <w:r>
              <w:t>保证主体班培训</w:t>
            </w:r>
          </w:p>
        </w:tc>
      </w:tr>
    </w:tbl>
    <w:p>
      <w:pPr>
        <w:pStyle w:val="24"/>
        <w:sectPr>
          <w:pgSz w:w="16840" w:h="11900" w:orient="landscape"/>
          <w:pgMar w:top="1361" w:right="1020" w:bottom="1361"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2022年，河北省社会主义学院安排政府采购预算80</w:t>
      </w:r>
      <w:r>
        <w:rPr>
          <w:rFonts w:hint="eastAsia" w:eastAsia="方正仿宋_GBK"/>
          <w:color w:val="000000"/>
          <w:sz w:val="28"/>
          <w:lang w:eastAsia="zh-CN"/>
        </w:rPr>
        <w:t>5.39</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485河北省社会主义学院</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rPr>
                <w:rFonts w:eastAsiaTheme="minorEastAsia"/>
                <w:lang w:eastAsia="zh-CN"/>
              </w:rPr>
            </w:pPr>
            <w:r>
              <w:rPr>
                <w:rFonts w:hint="eastAsia" w:eastAsiaTheme="minorEastAsia"/>
                <w:lang w:eastAsia="zh-CN"/>
              </w:rPr>
              <w:t>805.39</w:t>
            </w:r>
          </w:p>
        </w:tc>
        <w:tc>
          <w:tcPr>
            <w:tcW w:w="964" w:type="dxa"/>
            <w:vAlign w:val="center"/>
          </w:tcPr>
          <w:p>
            <w:pPr>
              <w:pStyle w:val="15"/>
              <w:rPr>
                <w:rFonts w:eastAsiaTheme="minorEastAsia"/>
                <w:lang w:eastAsia="zh-CN"/>
              </w:rPr>
            </w:pPr>
            <w:r>
              <w:rPr>
                <w:rFonts w:hint="eastAsia" w:eastAsiaTheme="minorEastAsia"/>
                <w:lang w:eastAsia="zh-CN"/>
              </w:rPr>
              <w:t>805.39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rPr>
                <w:rFonts w:hint="eastAsia" w:eastAsiaTheme="minorEastAsia"/>
                <w:lang w:eastAsia="zh-CN"/>
              </w:rPr>
              <w:t>725.89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河北省社会主义学院(行政)本级小计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rPr>
                <w:rFonts w:eastAsiaTheme="minorEastAsia"/>
                <w:lang w:eastAsia="zh-CN"/>
              </w:rPr>
            </w:pPr>
            <w:r>
              <w:rPr>
                <w:rFonts w:hint="eastAsia" w:eastAsiaTheme="minorEastAsia"/>
                <w:lang w:eastAsia="zh-CN"/>
              </w:rPr>
              <w:t>805.39</w:t>
            </w:r>
          </w:p>
        </w:tc>
        <w:tc>
          <w:tcPr>
            <w:tcW w:w="964" w:type="dxa"/>
            <w:vAlign w:val="center"/>
          </w:tcPr>
          <w:p>
            <w:pPr>
              <w:pStyle w:val="15"/>
              <w:rPr>
                <w:rFonts w:eastAsiaTheme="minorEastAsia"/>
                <w:lang w:eastAsia="zh-CN"/>
              </w:rPr>
            </w:pPr>
            <w:r>
              <w:rPr>
                <w:rFonts w:hint="eastAsia" w:eastAsiaTheme="minorEastAsia"/>
                <w:lang w:eastAsia="zh-CN"/>
              </w:rPr>
              <w:t>805.39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rPr>
                <w:rFonts w:eastAsiaTheme="minorEastAsia"/>
                <w:lang w:eastAsia="zh-CN"/>
              </w:rPr>
            </w:pPr>
            <w:r>
              <w:rPr>
                <w:rFonts w:hint="eastAsia" w:eastAsiaTheme="minorEastAsia"/>
                <w:lang w:eastAsia="zh-CN"/>
              </w:rPr>
              <w:t>725.89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235.29</w:t>
            </w:r>
          </w:p>
        </w:tc>
        <w:tc>
          <w:tcPr>
            <w:tcW w:w="1134" w:type="dxa"/>
            <w:vAlign w:val="center"/>
          </w:tcPr>
          <w:p>
            <w:pPr>
              <w:pStyle w:val="12"/>
            </w:pPr>
            <w:r>
              <w:t>激光打印机</w:t>
            </w:r>
          </w:p>
        </w:tc>
        <w:tc>
          <w:tcPr>
            <w:tcW w:w="1134" w:type="dxa"/>
            <w:vAlign w:val="center"/>
          </w:tcPr>
          <w:p>
            <w:pPr>
              <w:pStyle w:val="12"/>
            </w:pPr>
            <w:r>
              <w:t>A0201060102</w:t>
            </w:r>
          </w:p>
        </w:tc>
        <w:tc>
          <w:tcPr>
            <w:tcW w:w="709" w:type="dxa"/>
            <w:vAlign w:val="center"/>
          </w:tcPr>
          <w:p>
            <w:pPr>
              <w:pStyle w:val="13"/>
            </w:pPr>
            <w:r>
              <w:t>台</w:t>
            </w:r>
          </w:p>
        </w:tc>
        <w:tc>
          <w:tcPr>
            <w:tcW w:w="850" w:type="dxa"/>
            <w:vAlign w:val="center"/>
          </w:tcPr>
          <w:p>
            <w:pPr>
              <w:pStyle w:val="11"/>
            </w:pPr>
            <w:r>
              <w:t>8</w:t>
            </w:r>
          </w:p>
        </w:tc>
        <w:tc>
          <w:tcPr>
            <w:tcW w:w="850" w:type="dxa"/>
            <w:vAlign w:val="center"/>
          </w:tcPr>
          <w:p>
            <w:pPr>
              <w:pStyle w:val="11"/>
            </w:pPr>
            <w:r>
              <w:t>0.20</w:t>
            </w:r>
          </w:p>
        </w:tc>
        <w:tc>
          <w:tcPr>
            <w:tcW w:w="964" w:type="dxa"/>
            <w:vAlign w:val="center"/>
          </w:tcPr>
          <w:p>
            <w:pPr>
              <w:pStyle w:val="11"/>
            </w:pPr>
            <w:r>
              <w:t>1.60</w:t>
            </w:r>
          </w:p>
        </w:tc>
        <w:tc>
          <w:tcPr>
            <w:tcW w:w="964" w:type="dxa"/>
            <w:vAlign w:val="center"/>
          </w:tcPr>
          <w:p>
            <w:pPr>
              <w:pStyle w:val="11"/>
            </w:pPr>
            <w:r>
              <w:t>1.60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235.29</w:t>
            </w:r>
          </w:p>
        </w:tc>
        <w:tc>
          <w:tcPr>
            <w:tcW w:w="1134" w:type="dxa"/>
            <w:vAlign w:val="center"/>
          </w:tcPr>
          <w:p>
            <w:pPr>
              <w:pStyle w:val="12"/>
            </w:pPr>
            <w:r>
              <w:t>扫描仪</w:t>
            </w:r>
          </w:p>
        </w:tc>
        <w:tc>
          <w:tcPr>
            <w:tcW w:w="1134" w:type="dxa"/>
            <w:vAlign w:val="center"/>
          </w:tcPr>
          <w:p>
            <w:pPr>
              <w:pStyle w:val="12"/>
            </w:pPr>
            <w:r>
              <w:t>A0201060901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4.00</w:t>
            </w:r>
          </w:p>
        </w:tc>
        <w:tc>
          <w:tcPr>
            <w:tcW w:w="964" w:type="dxa"/>
            <w:vAlign w:val="center"/>
          </w:tcPr>
          <w:p>
            <w:pPr>
              <w:pStyle w:val="11"/>
            </w:pPr>
            <w:r>
              <w:t>4.00</w:t>
            </w: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235.29</w:t>
            </w:r>
          </w:p>
        </w:tc>
        <w:tc>
          <w:tcPr>
            <w:tcW w:w="1134" w:type="dxa"/>
            <w:vAlign w:val="center"/>
          </w:tcPr>
          <w:p>
            <w:pPr>
              <w:pStyle w:val="12"/>
            </w:pPr>
            <w:r>
              <w:t>多功能一体机</w:t>
            </w:r>
          </w:p>
        </w:tc>
        <w:tc>
          <w:tcPr>
            <w:tcW w:w="1134" w:type="dxa"/>
            <w:vAlign w:val="center"/>
          </w:tcPr>
          <w:p>
            <w:pPr>
              <w:pStyle w:val="12"/>
            </w:pPr>
            <w:r>
              <w:t>A020204</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0.98</w:t>
            </w:r>
          </w:p>
        </w:tc>
        <w:tc>
          <w:tcPr>
            <w:tcW w:w="964" w:type="dxa"/>
            <w:vAlign w:val="center"/>
          </w:tcPr>
          <w:p>
            <w:pPr>
              <w:pStyle w:val="11"/>
            </w:pPr>
            <w:r>
              <w:t>0.98</w:t>
            </w:r>
          </w:p>
        </w:tc>
        <w:tc>
          <w:tcPr>
            <w:tcW w:w="964" w:type="dxa"/>
            <w:vAlign w:val="center"/>
          </w:tcPr>
          <w:p>
            <w:pPr>
              <w:pStyle w:val="11"/>
            </w:pPr>
            <w:r>
              <w:t>0.98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235.29</w:t>
            </w:r>
          </w:p>
        </w:tc>
        <w:tc>
          <w:tcPr>
            <w:tcW w:w="1134" w:type="dxa"/>
            <w:vAlign w:val="center"/>
          </w:tcPr>
          <w:p>
            <w:pPr>
              <w:pStyle w:val="12"/>
            </w:pPr>
            <w:r>
              <w:t>其他厨卫用具</w:t>
            </w:r>
          </w:p>
        </w:tc>
        <w:tc>
          <w:tcPr>
            <w:tcW w:w="1134" w:type="dxa"/>
            <w:vAlign w:val="center"/>
          </w:tcPr>
          <w:p>
            <w:pPr>
              <w:pStyle w:val="12"/>
            </w:pPr>
            <w:r>
              <w:t>A060899</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0.40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235.29</w:t>
            </w:r>
          </w:p>
        </w:tc>
        <w:tc>
          <w:tcPr>
            <w:tcW w:w="1134" w:type="dxa"/>
            <w:vAlign w:val="center"/>
          </w:tcPr>
          <w:p>
            <w:pPr>
              <w:pStyle w:val="12"/>
            </w:pPr>
            <w:r>
              <w:t>复印纸</w:t>
            </w:r>
          </w:p>
        </w:tc>
        <w:tc>
          <w:tcPr>
            <w:tcW w:w="1134" w:type="dxa"/>
            <w:vAlign w:val="center"/>
          </w:tcPr>
          <w:p>
            <w:pPr>
              <w:pStyle w:val="12"/>
            </w:pPr>
            <w:r>
              <w:t>A090101</w:t>
            </w:r>
          </w:p>
        </w:tc>
        <w:tc>
          <w:tcPr>
            <w:tcW w:w="709" w:type="dxa"/>
            <w:vAlign w:val="center"/>
          </w:tcPr>
          <w:p>
            <w:pPr>
              <w:pStyle w:val="13"/>
            </w:pPr>
            <w:r>
              <w:t>箱</w:t>
            </w:r>
          </w:p>
        </w:tc>
        <w:tc>
          <w:tcPr>
            <w:tcW w:w="850" w:type="dxa"/>
            <w:vAlign w:val="center"/>
          </w:tcPr>
          <w:p>
            <w:pPr>
              <w:pStyle w:val="11"/>
            </w:pPr>
            <w:r>
              <w:t>20</w:t>
            </w:r>
          </w:p>
        </w:tc>
        <w:tc>
          <w:tcPr>
            <w:tcW w:w="850" w:type="dxa"/>
            <w:vAlign w:val="center"/>
          </w:tcPr>
          <w:p>
            <w:pPr>
              <w:pStyle w:val="11"/>
            </w:pPr>
            <w:r>
              <w:t>0.03</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235.29</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辆</w:t>
            </w:r>
          </w:p>
        </w:tc>
        <w:tc>
          <w:tcPr>
            <w:tcW w:w="850" w:type="dxa"/>
            <w:vAlign w:val="center"/>
          </w:tcPr>
          <w:p>
            <w:pPr>
              <w:pStyle w:val="11"/>
            </w:pPr>
            <w:r>
              <w:t>1</w:t>
            </w:r>
          </w:p>
        </w:tc>
        <w:tc>
          <w:tcPr>
            <w:tcW w:w="850" w:type="dxa"/>
            <w:vAlign w:val="center"/>
          </w:tcPr>
          <w:p>
            <w:pPr>
              <w:pStyle w:val="11"/>
            </w:pPr>
            <w:r>
              <w:t>4.90</w:t>
            </w:r>
          </w:p>
        </w:tc>
        <w:tc>
          <w:tcPr>
            <w:tcW w:w="964" w:type="dxa"/>
            <w:vAlign w:val="center"/>
          </w:tcPr>
          <w:p>
            <w:pPr>
              <w:pStyle w:val="11"/>
            </w:pPr>
            <w:r>
              <w:t>4.90</w:t>
            </w:r>
          </w:p>
        </w:tc>
        <w:tc>
          <w:tcPr>
            <w:tcW w:w="964" w:type="dxa"/>
            <w:vAlign w:val="center"/>
          </w:tcPr>
          <w:p>
            <w:pPr>
              <w:pStyle w:val="11"/>
            </w:pPr>
            <w:r>
              <w:t>4.90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235.29</w:t>
            </w:r>
          </w:p>
        </w:tc>
        <w:tc>
          <w:tcPr>
            <w:tcW w:w="1134" w:type="dxa"/>
            <w:vAlign w:val="center"/>
          </w:tcPr>
          <w:p>
            <w:pPr>
              <w:pStyle w:val="12"/>
            </w:pPr>
            <w:r>
              <w:t>车辆加油服务</w:t>
            </w:r>
          </w:p>
        </w:tc>
        <w:tc>
          <w:tcPr>
            <w:tcW w:w="1134" w:type="dxa"/>
            <w:vAlign w:val="center"/>
          </w:tcPr>
          <w:p>
            <w:pPr>
              <w:pStyle w:val="12"/>
            </w:pPr>
            <w:r>
              <w:t>C050302</w:t>
            </w:r>
          </w:p>
        </w:tc>
        <w:tc>
          <w:tcPr>
            <w:tcW w:w="709" w:type="dxa"/>
            <w:vAlign w:val="center"/>
          </w:tcPr>
          <w:p>
            <w:pPr>
              <w:pStyle w:val="13"/>
            </w:pPr>
            <w:r>
              <w:t>千升</w:t>
            </w:r>
          </w:p>
        </w:tc>
        <w:tc>
          <w:tcPr>
            <w:tcW w:w="850" w:type="dxa"/>
            <w:vAlign w:val="center"/>
          </w:tcPr>
          <w:p>
            <w:pPr>
              <w:pStyle w:val="11"/>
            </w:pPr>
            <w:r>
              <w:t>.6</w:t>
            </w:r>
          </w:p>
        </w:tc>
        <w:tc>
          <w:tcPr>
            <w:tcW w:w="850" w:type="dxa"/>
            <w:vAlign w:val="center"/>
          </w:tcPr>
          <w:p>
            <w:pPr>
              <w:pStyle w:val="11"/>
            </w:pPr>
            <w:r>
              <w:t>0.75</w:t>
            </w:r>
          </w:p>
        </w:tc>
        <w:tc>
          <w:tcPr>
            <w:tcW w:w="964" w:type="dxa"/>
            <w:vAlign w:val="center"/>
          </w:tcPr>
          <w:p>
            <w:pPr>
              <w:pStyle w:val="11"/>
            </w:pPr>
            <w:r>
              <w:t>0.45</w:t>
            </w:r>
          </w:p>
        </w:tc>
        <w:tc>
          <w:tcPr>
            <w:tcW w:w="964" w:type="dxa"/>
            <w:vAlign w:val="center"/>
          </w:tcPr>
          <w:p>
            <w:pPr>
              <w:pStyle w:val="11"/>
            </w:pPr>
            <w:r>
              <w:t>0.45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235.29</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0.96</w:t>
            </w:r>
          </w:p>
        </w:tc>
        <w:tc>
          <w:tcPr>
            <w:tcW w:w="964" w:type="dxa"/>
            <w:vAlign w:val="center"/>
          </w:tcPr>
          <w:p>
            <w:pPr>
              <w:pStyle w:val="11"/>
            </w:pPr>
            <w:r>
              <w:t>0.96</w:t>
            </w:r>
          </w:p>
        </w:tc>
        <w:tc>
          <w:tcPr>
            <w:tcW w:w="964" w:type="dxa"/>
            <w:vAlign w:val="center"/>
          </w:tcPr>
          <w:p>
            <w:pPr>
              <w:pStyle w:val="11"/>
            </w:pPr>
            <w:r>
              <w:t>0.96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235.29</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2.23</w:t>
            </w:r>
          </w:p>
        </w:tc>
        <w:tc>
          <w:tcPr>
            <w:tcW w:w="964" w:type="dxa"/>
            <w:vAlign w:val="center"/>
          </w:tcPr>
          <w:p>
            <w:pPr>
              <w:pStyle w:val="11"/>
            </w:pPr>
            <w:r>
              <w:t>2.23</w:t>
            </w:r>
          </w:p>
        </w:tc>
        <w:tc>
          <w:tcPr>
            <w:tcW w:w="964" w:type="dxa"/>
            <w:vAlign w:val="center"/>
          </w:tcPr>
          <w:p>
            <w:pPr>
              <w:pStyle w:val="11"/>
            </w:pPr>
            <w:r>
              <w:t>2.23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235.29</w:t>
            </w:r>
          </w:p>
        </w:tc>
        <w:tc>
          <w:tcPr>
            <w:tcW w:w="1134" w:type="dxa"/>
            <w:vAlign w:val="center"/>
          </w:tcPr>
          <w:p>
            <w:pPr>
              <w:pStyle w:val="12"/>
            </w:pPr>
            <w:r>
              <w:t>机动车保险服务</w:t>
            </w:r>
          </w:p>
        </w:tc>
        <w:tc>
          <w:tcPr>
            <w:tcW w:w="1134" w:type="dxa"/>
            <w:vAlign w:val="center"/>
          </w:tcPr>
          <w:p>
            <w:pPr>
              <w:pStyle w:val="12"/>
            </w:pPr>
            <w:r>
              <w:t>C15040201</w:t>
            </w:r>
          </w:p>
        </w:tc>
        <w:tc>
          <w:tcPr>
            <w:tcW w:w="709" w:type="dxa"/>
            <w:vAlign w:val="center"/>
          </w:tcPr>
          <w:p>
            <w:pPr>
              <w:pStyle w:val="13"/>
            </w:pPr>
            <w:r>
              <w:t>辆</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教育及科研活动经费</w:t>
            </w:r>
          </w:p>
        </w:tc>
        <w:tc>
          <w:tcPr>
            <w:tcW w:w="964" w:type="dxa"/>
            <w:vAlign w:val="center"/>
          </w:tcPr>
          <w:p>
            <w:pPr>
              <w:pStyle w:val="11"/>
            </w:pPr>
            <w:r>
              <w:t>54.00</w:t>
            </w:r>
          </w:p>
        </w:tc>
        <w:tc>
          <w:tcPr>
            <w:tcW w:w="1134" w:type="dxa"/>
            <w:vAlign w:val="center"/>
          </w:tcPr>
          <w:p>
            <w:pPr>
              <w:pStyle w:val="12"/>
            </w:pPr>
            <w:r>
              <w:t>其他印刷服务</w:t>
            </w:r>
          </w:p>
        </w:tc>
        <w:tc>
          <w:tcPr>
            <w:tcW w:w="1134" w:type="dxa"/>
            <w:vAlign w:val="center"/>
          </w:tcPr>
          <w:p>
            <w:pPr>
              <w:pStyle w:val="12"/>
            </w:pPr>
            <w:r>
              <w:t>C08140199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8.77</w:t>
            </w:r>
          </w:p>
        </w:tc>
        <w:tc>
          <w:tcPr>
            <w:tcW w:w="964" w:type="dxa"/>
            <w:vAlign w:val="center"/>
          </w:tcPr>
          <w:p>
            <w:pPr>
              <w:pStyle w:val="11"/>
            </w:pPr>
            <w:r>
              <w:t>8.77</w:t>
            </w:r>
          </w:p>
        </w:tc>
        <w:tc>
          <w:tcPr>
            <w:tcW w:w="964" w:type="dxa"/>
            <w:vAlign w:val="center"/>
          </w:tcPr>
          <w:p>
            <w:pPr>
              <w:pStyle w:val="11"/>
            </w:pPr>
            <w:r>
              <w:t>8.77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省社会主义学院危房维修改造项目</w:t>
            </w:r>
          </w:p>
        </w:tc>
        <w:tc>
          <w:tcPr>
            <w:tcW w:w="964" w:type="dxa"/>
            <w:vAlign w:val="center"/>
          </w:tcPr>
          <w:p>
            <w:pPr>
              <w:pStyle w:val="11"/>
            </w:pPr>
            <w:r>
              <w:t>520.00</w:t>
            </w:r>
          </w:p>
        </w:tc>
        <w:tc>
          <w:tcPr>
            <w:tcW w:w="1134" w:type="dxa"/>
            <w:vAlign w:val="center"/>
          </w:tcPr>
          <w:p>
            <w:pPr>
              <w:pStyle w:val="12"/>
            </w:pPr>
            <w:r>
              <w:t>房屋修缮</w:t>
            </w:r>
          </w:p>
        </w:tc>
        <w:tc>
          <w:tcPr>
            <w:tcW w:w="1134" w:type="dxa"/>
            <w:vAlign w:val="center"/>
          </w:tcPr>
          <w:p>
            <w:pPr>
              <w:pStyle w:val="12"/>
            </w:pPr>
            <w:r>
              <w:t>B0801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401.00</w:t>
            </w:r>
          </w:p>
        </w:tc>
        <w:tc>
          <w:tcPr>
            <w:tcW w:w="964" w:type="dxa"/>
            <w:vAlign w:val="center"/>
          </w:tcPr>
          <w:p>
            <w:pPr>
              <w:pStyle w:val="11"/>
            </w:pPr>
            <w:r>
              <w:t>401.00</w:t>
            </w:r>
          </w:p>
        </w:tc>
        <w:tc>
          <w:tcPr>
            <w:tcW w:w="964" w:type="dxa"/>
            <w:vAlign w:val="center"/>
          </w:tcPr>
          <w:p>
            <w:pPr>
              <w:pStyle w:val="11"/>
            </w:pPr>
            <w:r>
              <w:t>401.00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省社会主义学院危房维修改造项目</w:t>
            </w:r>
          </w:p>
        </w:tc>
        <w:tc>
          <w:tcPr>
            <w:tcW w:w="964" w:type="dxa"/>
            <w:vAlign w:val="center"/>
          </w:tcPr>
          <w:p>
            <w:pPr>
              <w:pStyle w:val="11"/>
            </w:pPr>
            <w:r>
              <w:t>520.00</w:t>
            </w:r>
          </w:p>
        </w:tc>
        <w:tc>
          <w:tcPr>
            <w:tcW w:w="1134" w:type="dxa"/>
            <w:vAlign w:val="center"/>
          </w:tcPr>
          <w:p>
            <w:pPr>
              <w:pStyle w:val="12"/>
            </w:pPr>
            <w:r>
              <w:t>房屋修缮</w:t>
            </w:r>
          </w:p>
        </w:tc>
        <w:tc>
          <w:tcPr>
            <w:tcW w:w="1134" w:type="dxa"/>
            <w:vAlign w:val="center"/>
          </w:tcPr>
          <w:p>
            <w:pPr>
              <w:pStyle w:val="12"/>
            </w:pPr>
            <w:r>
              <w:t>B0801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62.00</w:t>
            </w:r>
          </w:p>
        </w:tc>
        <w:tc>
          <w:tcPr>
            <w:tcW w:w="964" w:type="dxa"/>
            <w:vAlign w:val="center"/>
          </w:tcPr>
          <w:p>
            <w:pPr>
              <w:pStyle w:val="11"/>
            </w:pPr>
            <w:r>
              <w:t>62.00</w:t>
            </w:r>
          </w:p>
        </w:tc>
        <w:tc>
          <w:tcPr>
            <w:tcW w:w="964" w:type="dxa"/>
            <w:vAlign w:val="center"/>
          </w:tcPr>
          <w:p>
            <w:pPr>
              <w:pStyle w:val="11"/>
            </w:pPr>
            <w:r>
              <w:t>62.00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省社会主义学院危房维修改造项目</w:t>
            </w:r>
          </w:p>
        </w:tc>
        <w:tc>
          <w:tcPr>
            <w:tcW w:w="964" w:type="dxa"/>
            <w:vAlign w:val="center"/>
          </w:tcPr>
          <w:p>
            <w:pPr>
              <w:pStyle w:val="11"/>
            </w:pPr>
            <w:r>
              <w:t>520.00</w:t>
            </w:r>
          </w:p>
        </w:tc>
        <w:tc>
          <w:tcPr>
            <w:tcW w:w="1134" w:type="dxa"/>
            <w:vAlign w:val="center"/>
          </w:tcPr>
          <w:p>
            <w:pPr>
              <w:pStyle w:val="12"/>
            </w:pPr>
            <w:r>
              <w:t>房屋修缮</w:t>
            </w:r>
          </w:p>
        </w:tc>
        <w:tc>
          <w:tcPr>
            <w:tcW w:w="1134" w:type="dxa"/>
            <w:vAlign w:val="center"/>
          </w:tcPr>
          <w:p>
            <w:pPr>
              <w:pStyle w:val="12"/>
            </w:pPr>
            <w:r>
              <w:t>B0801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35.00</w:t>
            </w:r>
          </w:p>
        </w:tc>
        <w:tc>
          <w:tcPr>
            <w:tcW w:w="964" w:type="dxa"/>
            <w:vAlign w:val="center"/>
          </w:tcPr>
          <w:p>
            <w:pPr>
              <w:pStyle w:val="11"/>
            </w:pPr>
            <w:r>
              <w:t>35.00</w:t>
            </w:r>
          </w:p>
        </w:tc>
        <w:tc>
          <w:tcPr>
            <w:tcW w:w="964" w:type="dxa"/>
            <w:vAlign w:val="center"/>
          </w:tcPr>
          <w:p>
            <w:pPr>
              <w:pStyle w:val="11"/>
            </w:pPr>
            <w:r>
              <w:t>35.00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省社会主义学院危房维修改造项目</w:t>
            </w:r>
          </w:p>
        </w:tc>
        <w:tc>
          <w:tcPr>
            <w:tcW w:w="964" w:type="dxa"/>
            <w:vAlign w:val="center"/>
          </w:tcPr>
          <w:p>
            <w:pPr>
              <w:pStyle w:val="11"/>
            </w:pPr>
            <w:r>
              <w:t>520.00</w:t>
            </w:r>
          </w:p>
        </w:tc>
        <w:tc>
          <w:tcPr>
            <w:tcW w:w="1134" w:type="dxa"/>
            <w:vAlign w:val="center"/>
          </w:tcPr>
          <w:p>
            <w:pPr>
              <w:pStyle w:val="12"/>
            </w:pPr>
            <w:r>
              <w:t>工程设计服务</w:t>
            </w:r>
          </w:p>
        </w:tc>
        <w:tc>
          <w:tcPr>
            <w:tcW w:w="1134" w:type="dxa"/>
            <w:vAlign w:val="center"/>
          </w:tcPr>
          <w:p>
            <w:pPr>
              <w:pStyle w:val="12"/>
            </w:pPr>
            <w:r>
              <w:t>C1003</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22.00</w:t>
            </w:r>
          </w:p>
        </w:tc>
        <w:tc>
          <w:tcPr>
            <w:tcW w:w="964" w:type="dxa"/>
            <w:vAlign w:val="center"/>
          </w:tcPr>
          <w:p>
            <w:pPr>
              <w:pStyle w:val="11"/>
            </w:pPr>
            <w:r>
              <w:t>22.00</w:t>
            </w:r>
          </w:p>
        </w:tc>
        <w:tc>
          <w:tcPr>
            <w:tcW w:w="964" w:type="dxa"/>
            <w:vAlign w:val="center"/>
          </w:tcPr>
          <w:p>
            <w:pPr>
              <w:pStyle w:val="11"/>
            </w:pPr>
            <w:r>
              <w:t>22.00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投影仪</w:t>
            </w:r>
          </w:p>
        </w:tc>
        <w:tc>
          <w:tcPr>
            <w:tcW w:w="1134" w:type="dxa"/>
            <w:vAlign w:val="center"/>
          </w:tcPr>
          <w:p>
            <w:pPr>
              <w:pStyle w:val="12"/>
            </w:pPr>
            <w:r>
              <w:t>A020202</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1.70</w:t>
            </w:r>
          </w:p>
        </w:tc>
        <w:tc>
          <w:tcPr>
            <w:tcW w:w="964" w:type="dxa"/>
            <w:vAlign w:val="center"/>
          </w:tcPr>
          <w:p>
            <w:pPr>
              <w:pStyle w:val="11"/>
            </w:pPr>
            <w:r>
              <w:t>1.70</w:t>
            </w:r>
          </w:p>
        </w:tc>
        <w:tc>
          <w:tcPr>
            <w:tcW w:w="964" w:type="dxa"/>
            <w:vAlign w:val="center"/>
          </w:tcPr>
          <w:p>
            <w:pPr>
              <w:pStyle w:val="11"/>
            </w:pPr>
            <w:r>
              <w:t>1.70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LED显示屏</w:t>
            </w:r>
          </w:p>
        </w:tc>
        <w:tc>
          <w:tcPr>
            <w:tcW w:w="1134" w:type="dxa"/>
            <w:vAlign w:val="center"/>
          </w:tcPr>
          <w:p>
            <w:pPr>
              <w:pStyle w:val="12"/>
            </w:pPr>
            <w:r>
              <w:t>A020207</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12.00</w:t>
            </w:r>
          </w:p>
        </w:tc>
        <w:tc>
          <w:tcPr>
            <w:tcW w:w="964" w:type="dxa"/>
            <w:vAlign w:val="center"/>
          </w:tcPr>
          <w:p>
            <w:pPr>
              <w:pStyle w:val="11"/>
            </w:pPr>
            <w:r>
              <w:t>12.00</w:t>
            </w:r>
          </w:p>
        </w:tc>
        <w:tc>
          <w:tcPr>
            <w:tcW w:w="964" w:type="dxa"/>
            <w:vAlign w:val="center"/>
          </w:tcPr>
          <w:p>
            <w:pPr>
              <w:pStyle w:val="11"/>
            </w:pPr>
            <w:r>
              <w:t>12.00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其他人力车</w:t>
            </w:r>
          </w:p>
        </w:tc>
        <w:tc>
          <w:tcPr>
            <w:tcW w:w="1134" w:type="dxa"/>
            <w:vAlign w:val="center"/>
          </w:tcPr>
          <w:p>
            <w:pPr>
              <w:pStyle w:val="12"/>
            </w:pPr>
            <w:r>
              <w:t>A0203120199</w:t>
            </w:r>
          </w:p>
        </w:tc>
        <w:tc>
          <w:tcPr>
            <w:tcW w:w="709" w:type="dxa"/>
            <w:vAlign w:val="center"/>
          </w:tcPr>
          <w:p>
            <w:pPr>
              <w:pStyle w:val="13"/>
            </w:pPr>
            <w:r>
              <w:t>辆</w:t>
            </w:r>
          </w:p>
        </w:tc>
        <w:tc>
          <w:tcPr>
            <w:tcW w:w="850" w:type="dxa"/>
            <w:vAlign w:val="center"/>
          </w:tcPr>
          <w:p>
            <w:pPr>
              <w:pStyle w:val="11"/>
            </w:pPr>
            <w:r>
              <w:t>4</w:t>
            </w:r>
          </w:p>
        </w:tc>
        <w:tc>
          <w:tcPr>
            <w:tcW w:w="850" w:type="dxa"/>
            <w:vAlign w:val="center"/>
          </w:tcPr>
          <w:p>
            <w:pPr>
              <w:pStyle w:val="11"/>
            </w:pPr>
            <w:r>
              <w:t>0.05</w:t>
            </w:r>
          </w:p>
        </w:tc>
        <w:tc>
          <w:tcPr>
            <w:tcW w:w="964" w:type="dxa"/>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其他人力车</w:t>
            </w:r>
          </w:p>
        </w:tc>
        <w:tc>
          <w:tcPr>
            <w:tcW w:w="1134" w:type="dxa"/>
            <w:vAlign w:val="center"/>
          </w:tcPr>
          <w:p>
            <w:pPr>
              <w:pStyle w:val="12"/>
            </w:pPr>
            <w:r>
              <w:t>A0203120199</w:t>
            </w:r>
          </w:p>
        </w:tc>
        <w:tc>
          <w:tcPr>
            <w:tcW w:w="709" w:type="dxa"/>
            <w:vAlign w:val="center"/>
          </w:tcPr>
          <w:p>
            <w:pPr>
              <w:pStyle w:val="13"/>
            </w:pPr>
            <w:r>
              <w:t>辆</w:t>
            </w:r>
          </w:p>
        </w:tc>
        <w:tc>
          <w:tcPr>
            <w:tcW w:w="850" w:type="dxa"/>
            <w:vAlign w:val="center"/>
          </w:tcPr>
          <w:p>
            <w:pPr>
              <w:pStyle w:val="11"/>
            </w:pPr>
            <w:r>
              <w:t>1</w:t>
            </w:r>
          </w:p>
        </w:tc>
        <w:tc>
          <w:tcPr>
            <w:tcW w:w="850" w:type="dxa"/>
            <w:vAlign w:val="center"/>
          </w:tcPr>
          <w:p>
            <w:pPr>
              <w:pStyle w:val="11"/>
            </w:pPr>
            <w:r>
              <w:t>0.08</w:t>
            </w:r>
          </w:p>
        </w:tc>
        <w:tc>
          <w:tcPr>
            <w:tcW w:w="964" w:type="dxa"/>
            <w:vAlign w:val="center"/>
          </w:tcPr>
          <w:p>
            <w:pPr>
              <w:pStyle w:val="11"/>
            </w:pPr>
            <w:r>
              <w:t>0.08</w:t>
            </w:r>
          </w:p>
        </w:tc>
        <w:tc>
          <w:tcPr>
            <w:tcW w:w="964" w:type="dxa"/>
            <w:vAlign w:val="center"/>
          </w:tcPr>
          <w:p>
            <w:pPr>
              <w:pStyle w:val="11"/>
            </w:pPr>
            <w:r>
              <w:t>0.08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专用制冷、空调设备</w:t>
            </w:r>
          </w:p>
        </w:tc>
        <w:tc>
          <w:tcPr>
            <w:tcW w:w="1134" w:type="dxa"/>
            <w:vAlign w:val="center"/>
          </w:tcPr>
          <w:p>
            <w:pPr>
              <w:pStyle w:val="12"/>
            </w:pPr>
            <w:r>
              <w:t>A02052309</w:t>
            </w:r>
          </w:p>
        </w:tc>
        <w:tc>
          <w:tcPr>
            <w:tcW w:w="709" w:type="dxa"/>
            <w:vAlign w:val="center"/>
          </w:tcPr>
          <w:p>
            <w:pPr>
              <w:pStyle w:val="13"/>
            </w:pPr>
            <w:r>
              <w:t>台</w:t>
            </w:r>
          </w:p>
        </w:tc>
        <w:tc>
          <w:tcPr>
            <w:tcW w:w="850" w:type="dxa"/>
            <w:vAlign w:val="center"/>
          </w:tcPr>
          <w:p>
            <w:pPr>
              <w:pStyle w:val="11"/>
            </w:pPr>
            <w:r>
              <w:t>84</w:t>
            </w:r>
          </w:p>
        </w:tc>
        <w:tc>
          <w:tcPr>
            <w:tcW w:w="850" w:type="dxa"/>
            <w:vAlign w:val="center"/>
          </w:tcPr>
          <w:p>
            <w:pPr>
              <w:pStyle w:val="11"/>
            </w:pPr>
            <w:r>
              <w:t>0.30</w:t>
            </w:r>
          </w:p>
        </w:tc>
        <w:tc>
          <w:tcPr>
            <w:tcW w:w="964" w:type="dxa"/>
            <w:vAlign w:val="center"/>
          </w:tcPr>
          <w:p>
            <w:pPr>
              <w:pStyle w:val="11"/>
            </w:pPr>
            <w:r>
              <w:t>25.20</w:t>
            </w:r>
          </w:p>
        </w:tc>
        <w:tc>
          <w:tcPr>
            <w:tcW w:w="964" w:type="dxa"/>
            <w:vAlign w:val="center"/>
          </w:tcPr>
          <w:p>
            <w:pPr>
              <w:pStyle w:val="11"/>
            </w:pPr>
            <w:r>
              <w:t>25.20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专用制冷、空调设备</w:t>
            </w:r>
          </w:p>
        </w:tc>
        <w:tc>
          <w:tcPr>
            <w:tcW w:w="1134" w:type="dxa"/>
            <w:vAlign w:val="center"/>
          </w:tcPr>
          <w:p>
            <w:pPr>
              <w:pStyle w:val="12"/>
            </w:pPr>
            <w:r>
              <w:t>A02052309</w:t>
            </w:r>
          </w:p>
        </w:tc>
        <w:tc>
          <w:tcPr>
            <w:tcW w:w="709" w:type="dxa"/>
            <w:vAlign w:val="center"/>
          </w:tcPr>
          <w:p>
            <w:pPr>
              <w:pStyle w:val="13"/>
            </w:pPr>
            <w:r>
              <w:t>台</w:t>
            </w:r>
          </w:p>
        </w:tc>
        <w:tc>
          <w:tcPr>
            <w:tcW w:w="850" w:type="dxa"/>
            <w:vAlign w:val="center"/>
          </w:tcPr>
          <w:p>
            <w:pPr>
              <w:pStyle w:val="11"/>
            </w:pPr>
            <w:r>
              <w:t>9</w:t>
            </w:r>
          </w:p>
        </w:tc>
        <w:tc>
          <w:tcPr>
            <w:tcW w:w="850" w:type="dxa"/>
            <w:vAlign w:val="center"/>
          </w:tcPr>
          <w:p>
            <w:pPr>
              <w:pStyle w:val="11"/>
            </w:pPr>
            <w:r>
              <w:t>0.90</w:t>
            </w:r>
          </w:p>
        </w:tc>
        <w:tc>
          <w:tcPr>
            <w:tcW w:w="964" w:type="dxa"/>
            <w:vAlign w:val="center"/>
          </w:tcPr>
          <w:p>
            <w:pPr>
              <w:pStyle w:val="11"/>
            </w:pPr>
            <w:r>
              <w:t>8.10</w:t>
            </w:r>
          </w:p>
        </w:tc>
        <w:tc>
          <w:tcPr>
            <w:tcW w:w="964" w:type="dxa"/>
            <w:vAlign w:val="center"/>
          </w:tcPr>
          <w:p>
            <w:pPr>
              <w:pStyle w:val="11"/>
            </w:pPr>
            <w:r>
              <w:t>8.10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其他清洁卫生电器</w:t>
            </w:r>
          </w:p>
        </w:tc>
        <w:tc>
          <w:tcPr>
            <w:tcW w:w="1134" w:type="dxa"/>
            <w:vAlign w:val="center"/>
          </w:tcPr>
          <w:p>
            <w:pPr>
              <w:pStyle w:val="12"/>
            </w:pPr>
            <w:r>
              <w:t>A0206180399</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0.08</w:t>
            </w:r>
          </w:p>
        </w:tc>
        <w:tc>
          <w:tcPr>
            <w:tcW w:w="964" w:type="dxa"/>
            <w:vAlign w:val="center"/>
          </w:tcPr>
          <w:p>
            <w:pPr>
              <w:pStyle w:val="11"/>
            </w:pPr>
            <w:r>
              <w:t>0.08</w:t>
            </w:r>
          </w:p>
        </w:tc>
        <w:tc>
          <w:tcPr>
            <w:tcW w:w="964" w:type="dxa"/>
            <w:vAlign w:val="center"/>
          </w:tcPr>
          <w:p>
            <w:pPr>
              <w:pStyle w:val="11"/>
            </w:pPr>
            <w:r>
              <w:t>0.08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其他清洁卫生电器</w:t>
            </w:r>
          </w:p>
        </w:tc>
        <w:tc>
          <w:tcPr>
            <w:tcW w:w="1134" w:type="dxa"/>
            <w:vAlign w:val="center"/>
          </w:tcPr>
          <w:p>
            <w:pPr>
              <w:pStyle w:val="12"/>
            </w:pPr>
            <w:r>
              <w:t>A0206180399</w:t>
            </w:r>
          </w:p>
        </w:tc>
        <w:tc>
          <w:tcPr>
            <w:tcW w:w="709" w:type="dxa"/>
            <w:vAlign w:val="center"/>
          </w:tcPr>
          <w:p>
            <w:pPr>
              <w:pStyle w:val="13"/>
            </w:pPr>
            <w:r>
              <w:t>个</w:t>
            </w:r>
          </w:p>
        </w:tc>
        <w:tc>
          <w:tcPr>
            <w:tcW w:w="850" w:type="dxa"/>
            <w:vAlign w:val="center"/>
          </w:tcPr>
          <w:p>
            <w:pPr>
              <w:pStyle w:val="11"/>
            </w:pPr>
            <w:r>
              <w:t>4</w:t>
            </w:r>
          </w:p>
        </w:tc>
        <w:tc>
          <w:tcPr>
            <w:tcW w:w="850" w:type="dxa"/>
            <w:vAlign w:val="center"/>
          </w:tcPr>
          <w:p>
            <w:pPr>
              <w:pStyle w:val="11"/>
            </w:pPr>
            <w:r>
              <w:t>0.30</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其他清洁卫生电器</w:t>
            </w:r>
          </w:p>
        </w:tc>
        <w:tc>
          <w:tcPr>
            <w:tcW w:w="1134" w:type="dxa"/>
            <w:vAlign w:val="center"/>
          </w:tcPr>
          <w:p>
            <w:pPr>
              <w:pStyle w:val="12"/>
            </w:pPr>
            <w:r>
              <w:t>A0206180399</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0.40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其他生活用电器</w:t>
            </w:r>
          </w:p>
        </w:tc>
        <w:tc>
          <w:tcPr>
            <w:tcW w:w="1134" w:type="dxa"/>
            <w:vAlign w:val="center"/>
          </w:tcPr>
          <w:p>
            <w:pPr>
              <w:pStyle w:val="12"/>
            </w:pPr>
            <w:r>
              <w:t>A02061899</w:t>
            </w:r>
          </w:p>
        </w:tc>
        <w:tc>
          <w:tcPr>
            <w:tcW w:w="709" w:type="dxa"/>
            <w:vAlign w:val="center"/>
          </w:tcPr>
          <w:p>
            <w:pPr>
              <w:pStyle w:val="13"/>
            </w:pPr>
            <w:r>
              <w:t>个</w:t>
            </w:r>
          </w:p>
        </w:tc>
        <w:tc>
          <w:tcPr>
            <w:tcW w:w="850" w:type="dxa"/>
            <w:vAlign w:val="center"/>
          </w:tcPr>
          <w:p>
            <w:pPr>
              <w:pStyle w:val="11"/>
            </w:pPr>
            <w:r>
              <w:t>84</w:t>
            </w:r>
          </w:p>
        </w:tc>
        <w:tc>
          <w:tcPr>
            <w:tcW w:w="850" w:type="dxa"/>
            <w:vAlign w:val="center"/>
          </w:tcPr>
          <w:p>
            <w:pPr>
              <w:pStyle w:val="11"/>
            </w:pPr>
            <w:r>
              <w:t>0.01</w:t>
            </w:r>
          </w:p>
        </w:tc>
        <w:tc>
          <w:tcPr>
            <w:tcW w:w="964" w:type="dxa"/>
            <w:vAlign w:val="center"/>
          </w:tcPr>
          <w:p>
            <w:pPr>
              <w:pStyle w:val="11"/>
            </w:pPr>
            <w:r>
              <w:t>0.84</w:t>
            </w:r>
          </w:p>
        </w:tc>
        <w:tc>
          <w:tcPr>
            <w:tcW w:w="964" w:type="dxa"/>
            <w:vAlign w:val="center"/>
          </w:tcPr>
          <w:p>
            <w:pPr>
              <w:pStyle w:val="11"/>
            </w:pPr>
            <w:r>
              <w:t>0.84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室内照明灯具</w:t>
            </w:r>
          </w:p>
        </w:tc>
        <w:tc>
          <w:tcPr>
            <w:tcW w:w="1134" w:type="dxa"/>
            <w:vAlign w:val="center"/>
          </w:tcPr>
          <w:p>
            <w:pPr>
              <w:pStyle w:val="12"/>
            </w:pPr>
            <w:r>
              <w:t>A02061908</w:t>
            </w:r>
          </w:p>
        </w:tc>
        <w:tc>
          <w:tcPr>
            <w:tcW w:w="709" w:type="dxa"/>
            <w:vAlign w:val="center"/>
          </w:tcPr>
          <w:p>
            <w:pPr>
              <w:pStyle w:val="13"/>
            </w:pPr>
            <w:r>
              <w:t>个</w:t>
            </w:r>
          </w:p>
        </w:tc>
        <w:tc>
          <w:tcPr>
            <w:tcW w:w="850" w:type="dxa"/>
            <w:vAlign w:val="center"/>
          </w:tcPr>
          <w:p>
            <w:pPr>
              <w:pStyle w:val="11"/>
            </w:pPr>
            <w:r>
              <w:t>84</w:t>
            </w:r>
          </w:p>
        </w:tc>
        <w:tc>
          <w:tcPr>
            <w:tcW w:w="850" w:type="dxa"/>
            <w:vAlign w:val="center"/>
          </w:tcPr>
          <w:p>
            <w:pPr>
              <w:pStyle w:val="11"/>
            </w:pPr>
            <w:r>
              <w:t>0.01</w:t>
            </w:r>
          </w:p>
        </w:tc>
        <w:tc>
          <w:tcPr>
            <w:tcW w:w="964" w:type="dxa"/>
            <w:vAlign w:val="center"/>
          </w:tcPr>
          <w:p>
            <w:pPr>
              <w:pStyle w:val="11"/>
            </w:pPr>
            <w:r>
              <w:t>0.84</w:t>
            </w:r>
          </w:p>
        </w:tc>
        <w:tc>
          <w:tcPr>
            <w:tcW w:w="964" w:type="dxa"/>
            <w:vAlign w:val="center"/>
          </w:tcPr>
          <w:p>
            <w:pPr>
              <w:pStyle w:val="11"/>
            </w:pPr>
            <w:r>
              <w:t>0.84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普通电话机</w:t>
            </w:r>
          </w:p>
        </w:tc>
        <w:tc>
          <w:tcPr>
            <w:tcW w:w="1134" w:type="dxa"/>
            <w:vAlign w:val="center"/>
          </w:tcPr>
          <w:p>
            <w:pPr>
              <w:pStyle w:val="12"/>
            </w:pPr>
            <w:r>
              <w:t>A0208070101</w:t>
            </w:r>
          </w:p>
        </w:tc>
        <w:tc>
          <w:tcPr>
            <w:tcW w:w="709" w:type="dxa"/>
            <w:vAlign w:val="center"/>
          </w:tcPr>
          <w:p>
            <w:pPr>
              <w:pStyle w:val="13"/>
            </w:pPr>
            <w:r>
              <w:t>个</w:t>
            </w:r>
          </w:p>
        </w:tc>
        <w:tc>
          <w:tcPr>
            <w:tcW w:w="850" w:type="dxa"/>
            <w:vAlign w:val="center"/>
          </w:tcPr>
          <w:p>
            <w:pPr>
              <w:pStyle w:val="11"/>
            </w:pPr>
            <w:r>
              <w:t>86</w:t>
            </w:r>
          </w:p>
        </w:tc>
        <w:tc>
          <w:tcPr>
            <w:tcW w:w="850" w:type="dxa"/>
            <w:vAlign w:val="center"/>
          </w:tcPr>
          <w:p>
            <w:pPr>
              <w:pStyle w:val="11"/>
            </w:pPr>
            <w:r>
              <w:t>0.01</w:t>
            </w:r>
          </w:p>
        </w:tc>
        <w:tc>
          <w:tcPr>
            <w:tcW w:w="964" w:type="dxa"/>
            <w:vAlign w:val="center"/>
          </w:tcPr>
          <w:p>
            <w:pPr>
              <w:pStyle w:val="11"/>
            </w:pPr>
            <w:r>
              <w:t>0.86</w:t>
            </w:r>
          </w:p>
        </w:tc>
        <w:tc>
          <w:tcPr>
            <w:tcW w:w="964" w:type="dxa"/>
            <w:vAlign w:val="center"/>
          </w:tcPr>
          <w:p>
            <w:pPr>
              <w:pStyle w:val="11"/>
            </w:pPr>
            <w:r>
              <w:t>0.86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普通电视设备（电视机）</w:t>
            </w:r>
          </w:p>
        </w:tc>
        <w:tc>
          <w:tcPr>
            <w:tcW w:w="1134" w:type="dxa"/>
            <w:vAlign w:val="center"/>
          </w:tcPr>
          <w:p>
            <w:pPr>
              <w:pStyle w:val="12"/>
            </w:pPr>
            <w:r>
              <w:t>A02091001</w:t>
            </w:r>
          </w:p>
        </w:tc>
        <w:tc>
          <w:tcPr>
            <w:tcW w:w="709" w:type="dxa"/>
            <w:vAlign w:val="center"/>
          </w:tcPr>
          <w:p>
            <w:pPr>
              <w:pStyle w:val="13"/>
            </w:pPr>
            <w:r>
              <w:t>台</w:t>
            </w:r>
          </w:p>
        </w:tc>
        <w:tc>
          <w:tcPr>
            <w:tcW w:w="850" w:type="dxa"/>
            <w:vAlign w:val="center"/>
          </w:tcPr>
          <w:p>
            <w:pPr>
              <w:pStyle w:val="11"/>
            </w:pPr>
            <w:r>
              <w:t>84</w:t>
            </w:r>
          </w:p>
        </w:tc>
        <w:tc>
          <w:tcPr>
            <w:tcW w:w="850" w:type="dxa"/>
            <w:vAlign w:val="center"/>
          </w:tcPr>
          <w:p>
            <w:pPr>
              <w:pStyle w:val="11"/>
            </w:pPr>
            <w:r>
              <w:t>0.25</w:t>
            </w:r>
          </w:p>
        </w:tc>
        <w:tc>
          <w:tcPr>
            <w:tcW w:w="964" w:type="dxa"/>
            <w:vAlign w:val="center"/>
          </w:tcPr>
          <w:p>
            <w:pPr>
              <w:pStyle w:val="11"/>
            </w:pPr>
            <w:r>
              <w:t>21.00</w:t>
            </w:r>
          </w:p>
        </w:tc>
        <w:tc>
          <w:tcPr>
            <w:tcW w:w="964" w:type="dxa"/>
            <w:vAlign w:val="center"/>
          </w:tcPr>
          <w:p>
            <w:pPr>
              <w:pStyle w:val="11"/>
            </w:pPr>
            <w:r>
              <w:t>21.00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摄录一体机</w:t>
            </w:r>
          </w:p>
        </w:tc>
        <w:tc>
          <w:tcPr>
            <w:tcW w:w="1134" w:type="dxa"/>
            <w:vAlign w:val="center"/>
          </w:tcPr>
          <w:p>
            <w:pPr>
              <w:pStyle w:val="12"/>
            </w:pPr>
            <w:r>
              <w:t>A02091103</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音视频播放设备</w:t>
            </w:r>
          </w:p>
        </w:tc>
        <w:tc>
          <w:tcPr>
            <w:tcW w:w="1134" w:type="dxa"/>
            <w:vAlign w:val="center"/>
          </w:tcPr>
          <w:p>
            <w:pPr>
              <w:pStyle w:val="12"/>
            </w:pPr>
            <w:r>
              <w:t>A02091301</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1.50</w:t>
            </w:r>
          </w:p>
        </w:tc>
        <w:tc>
          <w:tcPr>
            <w:tcW w:w="964" w:type="dxa"/>
            <w:vAlign w:val="center"/>
          </w:tcPr>
          <w:p>
            <w:pPr>
              <w:pStyle w:val="11"/>
            </w:pPr>
            <w:r>
              <w:t>1.50</w:t>
            </w:r>
          </w:p>
        </w:tc>
        <w:tc>
          <w:tcPr>
            <w:tcW w:w="964" w:type="dxa"/>
            <w:vAlign w:val="center"/>
          </w:tcPr>
          <w:p>
            <w:pPr>
              <w:pStyle w:val="11"/>
            </w:pPr>
            <w:r>
              <w:t>1.50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其他文艺设备</w:t>
            </w:r>
          </w:p>
        </w:tc>
        <w:tc>
          <w:tcPr>
            <w:tcW w:w="1134" w:type="dxa"/>
            <w:vAlign w:val="center"/>
          </w:tcPr>
          <w:p>
            <w:pPr>
              <w:pStyle w:val="12"/>
            </w:pPr>
            <w:r>
              <w:t>A033599</w:t>
            </w:r>
          </w:p>
        </w:tc>
        <w:tc>
          <w:tcPr>
            <w:tcW w:w="709" w:type="dxa"/>
            <w:vAlign w:val="center"/>
          </w:tcPr>
          <w:p>
            <w:pPr>
              <w:pStyle w:val="13"/>
            </w:pPr>
            <w:r>
              <w:t>张</w:t>
            </w:r>
          </w:p>
        </w:tc>
        <w:tc>
          <w:tcPr>
            <w:tcW w:w="850" w:type="dxa"/>
            <w:vAlign w:val="center"/>
          </w:tcPr>
          <w:p>
            <w:pPr>
              <w:pStyle w:val="11"/>
            </w:pPr>
            <w:r>
              <w:t>4</w:t>
            </w:r>
          </w:p>
        </w:tc>
        <w:tc>
          <w:tcPr>
            <w:tcW w:w="850" w:type="dxa"/>
            <w:vAlign w:val="center"/>
          </w:tcPr>
          <w:p>
            <w:pPr>
              <w:pStyle w:val="11"/>
            </w:pPr>
            <w:r>
              <w:t>0.10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球类设备</w:t>
            </w:r>
          </w:p>
        </w:tc>
        <w:tc>
          <w:tcPr>
            <w:tcW w:w="1134" w:type="dxa"/>
            <w:vAlign w:val="center"/>
          </w:tcPr>
          <w:p>
            <w:pPr>
              <w:pStyle w:val="12"/>
            </w:pPr>
            <w:r>
              <w:t>A033603</w:t>
            </w:r>
          </w:p>
        </w:tc>
        <w:tc>
          <w:tcPr>
            <w:tcW w:w="709" w:type="dxa"/>
            <w:vAlign w:val="center"/>
          </w:tcPr>
          <w:p>
            <w:pPr>
              <w:pStyle w:val="13"/>
            </w:pPr>
            <w:r>
              <w:t>张</w:t>
            </w:r>
          </w:p>
        </w:tc>
        <w:tc>
          <w:tcPr>
            <w:tcW w:w="850" w:type="dxa"/>
            <w:vAlign w:val="center"/>
          </w:tcPr>
          <w:p>
            <w:pPr>
              <w:pStyle w:val="11"/>
            </w:pPr>
            <w:r>
              <w:t>4</w:t>
            </w:r>
          </w:p>
        </w:tc>
        <w:tc>
          <w:tcPr>
            <w:tcW w:w="850" w:type="dxa"/>
            <w:vAlign w:val="center"/>
          </w:tcPr>
          <w:p>
            <w:pPr>
              <w:pStyle w:val="11"/>
            </w:pPr>
            <w:r>
              <w:t>0.80</w:t>
            </w:r>
          </w:p>
        </w:tc>
        <w:tc>
          <w:tcPr>
            <w:tcW w:w="964" w:type="dxa"/>
            <w:vAlign w:val="center"/>
          </w:tcPr>
          <w:p>
            <w:pPr>
              <w:pStyle w:val="11"/>
            </w:pPr>
            <w:r>
              <w:t>3.20</w:t>
            </w:r>
          </w:p>
        </w:tc>
        <w:tc>
          <w:tcPr>
            <w:tcW w:w="964" w:type="dxa"/>
            <w:vAlign w:val="center"/>
          </w:tcPr>
          <w:p>
            <w:pPr>
              <w:pStyle w:val="11"/>
            </w:pPr>
            <w:r>
              <w:t>3.20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球类设备</w:t>
            </w:r>
          </w:p>
        </w:tc>
        <w:tc>
          <w:tcPr>
            <w:tcW w:w="1134" w:type="dxa"/>
            <w:vAlign w:val="center"/>
          </w:tcPr>
          <w:p>
            <w:pPr>
              <w:pStyle w:val="12"/>
            </w:pPr>
            <w:r>
              <w:t>A033603</w:t>
            </w:r>
          </w:p>
        </w:tc>
        <w:tc>
          <w:tcPr>
            <w:tcW w:w="709" w:type="dxa"/>
            <w:vAlign w:val="center"/>
          </w:tcPr>
          <w:p>
            <w:pPr>
              <w:pStyle w:val="13"/>
            </w:pPr>
            <w:r>
              <w:t>张</w:t>
            </w:r>
          </w:p>
        </w:tc>
        <w:tc>
          <w:tcPr>
            <w:tcW w:w="850" w:type="dxa"/>
            <w:vAlign w:val="center"/>
          </w:tcPr>
          <w:p>
            <w:pPr>
              <w:pStyle w:val="11"/>
            </w:pPr>
            <w:r>
              <w:t>1</w:t>
            </w:r>
          </w:p>
        </w:tc>
        <w:tc>
          <w:tcPr>
            <w:tcW w:w="850" w:type="dxa"/>
            <w:vAlign w:val="center"/>
          </w:tcPr>
          <w:p>
            <w:pPr>
              <w:pStyle w:val="11"/>
            </w:pPr>
            <w:r>
              <w:t>0.90</w:t>
            </w:r>
          </w:p>
        </w:tc>
        <w:tc>
          <w:tcPr>
            <w:tcW w:w="964" w:type="dxa"/>
            <w:vAlign w:val="center"/>
          </w:tcPr>
          <w:p>
            <w:pPr>
              <w:pStyle w:val="11"/>
            </w:pPr>
            <w:r>
              <w:t>0.90</w:t>
            </w:r>
          </w:p>
        </w:tc>
        <w:tc>
          <w:tcPr>
            <w:tcW w:w="964" w:type="dxa"/>
            <w:vAlign w:val="center"/>
          </w:tcPr>
          <w:p>
            <w:pPr>
              <w:pStyle w:val="11"/>
            </w:pPr>
            <w:r>
              <w:t>0.90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自行车运动设备</w:t>
            </w:r>
          </w:p>
        </w:tc>
        <w:tc>
          <w:tcPr>
            <w:tcW w:w="1134" w:type="dxa"/>
            <w:vAlign w:val="center"/>
          </w:tcPr>
          <w:p>
            <w:pPr>
              <w:pStyle w:val="12"/>
            </w:pPr>
            <w:r>
              <w:t>A033616</w:t>
            </w:r>
          </w:p>
        </w:tc>
        <w:tc>
          <w:tcPr>
            <w:tcW w:w="709" w:type="dxa"/>
            <w:vAlign w:val="center"/>
          </w:tcPr>
          <w:p>
            <w:pPr>
              <w:pStyle w:val="13"/>
            </w:pPr>
            <w:r>
              <w:t>个</w:t>
            </w:r>
          </w:p>
        </w:tc>
        <w:tc>
          <w:tcPr>
            <w:tcW w:w="850" w:type="dxa"/>
            <w:vAlign w:val="center"/>
          </w:tcPr>
          <w:p>
            <w:pPr>
              <w:pStyle w:val="11"/>
            </w:pPr>
            <w:r>
              <w:t>3</w:t>
            </w:r>
          </w:p>
        </w:tc>
        <w:tc>
          <w:tcPr>
            <w:tcW w:w="850" w:type="dxa"/>
            <w:vAlign w:val="center"/>
          </w:tcPr>
          <w:p>
            <w:pPr>
              <w:pStyle w:val="11"/>
            </w:pPr>
            <w:r>
              <w:t>0.15</w:t>
            </w:r>
          </w:p>
        </w:tc>
        <w:tc>
          <w:tcPr>
            <w:tcW w:w="964" w:type="dxa"/>
            <w:vAlign w:val="center"/>
          </w:tcPr>
          <w:p>
            <w:pPr>
              <w:pStyle w:val="11"/>
            </w:pPr>
            <w:r>
              <w:t>0.45</w:t>
            </w:r>
          </w:p>
        </w:tc>
        <w:tc>
          <w:tcPr>
            <w:tcW w:w="964" w:type="dxa"/>
            <w:vAlign w:val="center"/>
          </w:tcPr>
          <w:p>
            <w:pPr>
              <w:pStyle w:val="11"/>
            </w:pPr>
            <w:r>
              <w:t>0.45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健身设备</w:t>
            </w:r>
          </w:p>
        </w:tc>
        <w:tc>
          <w:tcPr>
            <w:tcW w:w="1134" w:type="dxa"/>
            <w:vAlign w:val="center"/>
          </w:tcPr>
          <w:p>
            <w:pPr>
              <w:pStyle w:val="12"/>
            </w:pPr>
            <w:r>
              <w:t>A033626</w:t>
            </w:r>
          </w:p>
        </w:tc>
        <w:tc>
          <w:tcPr>
            <w:tcW w:w="709" w:type="dxa"/>
            <w:vAlign w:val="center"/>
          </w:tcPr>
          <w:p>
            <w:pPr>
              <w:pStyle w:val="13"/>
            </w:pPr>
            <w:r>
              <w:t>台</w:t>
            </w:r>
          </w:p>
        </w:tc>
        <w:tc>
          <w:tcPr>
            <w:tcW w:w="850" w:type="dxa"/>
            <w:vAlign w:val="center"/>
          </w:tcPr>
          <w:p>
            <w:pPr>
              <w:pStyle w:val="11"/>
            </w:pPr>
            <w:r>
              <w:t>3</w:t>
            </w:r>
          </w:p>
        </w:tc>
        <w:tc>
          <w:tcPr>
            <w:tcW w:w="850" w:type="dxa"/>
            <w:vAlign w:val="center"/>
          </w:tcPr>
          <w:p>
            <w:pPr>
              <w:pStyle w:val="11"/>
            </w:pPr>
            <w:r>
              <w:t>0.40</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健身设备</w:t>
            </w:r>
          </w:p>
        </w:tc>
        <w:tc>
          <w:tcPr>
            <w:tcW w:w="1134" w:type="dxa"/>
            <w:vAlign w:val="center"/>
          </w:tcPr>
          <w:p>
            <w:pPr>
              <w:pStyle w:val="12"/>
            </w:pPr>
            <w:r>
              <w:t>A033626</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0.90</w:t>
            </w:r>
          </w:p>
        </w:tc>
        <w:tc>
          <w:tcPr>
            <w:tcW w:w="964" w:type="dxa"/>
            <w:vAlign w:val="center"/>
          </w:tcPr>
          <w:p>
            <w:pPr>
              <w:pStyle w:val="11"/>
            </w:pPr>
            <w:r>
              <w:t>0.90</w:t>
            </w:r>
          </w:p>
        </w:tc>
        <w:tc>
          <w:tcPr>
            <w:tcW w:w="964" w:type="dxa"/>
            <w:vAlign w:val="center"/>
          </w:tcPr>
          <w:p>
            <w:pPr>
              <w:pStyle w:val="11"/>
            </w:pPr>
            <w:r>
              <w:t>0.90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健身设备</w:t>
            </w:r>
          </w:p>
        </w:tc>
        <w:tc>
          <w:tcPr>
            <w:tcW w:w="1134" w:type="dxa"/>
            <w:vAlign w:val="center"/>
          </w:tcPr>
          <w:p>
            <w:pPr>
              <w:pStyle w:val="12"/>
            </w:pPr>
            <w:r>
              <w:t>A033626</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0.40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木制床类</w:t>
            </w:r>
          </w:p>
        </w:tc>
        <w:tc>
          <w:tcPr>
            <w:tcW w:w="1134" w:type="dxa"/>
            <w:vAlign w:val="center"/>
          </w:tcPr>
          <w:p>
            <w:pPr>
              <w:pStyle w:val="12"/>
            </w:pPr>
            <w:r>
              <w:t>A060104</w:t>
            </w:r>
          </w:p>
        </w:tc>
        <w:tc>
          <w:tcPr>
            <w:tcW w:w="709" w:type="dxa"/>
            <w:vAlign w:val="center"/>
          </w:tcPr>
          <w:p>
            <w:pPr>
              <w:pStyle w:val="13"/>
            </w:pPr>
            <w:r>
              <w:t>张</w:t>
            </w:r>
          </w:p>
        </w:tc>
        <w:tc>
          <w:tcPr>
            <w:tcW w:w="850" w:type="dxa"/>
            <w:vAlign w:val="center"/>
          </w:tcPr>
          <w:p>
            <w:pPr>
              <w:pStyle w:val="11"/>
            </w:pPr>
            <w:r>
              <w:t>22</w:t>
            </w:r>
          </w:p>
        </w:tc>
        <w:tc>
          <w:tcPr>
            <w:tcW w:w="850" w:type="dxa"/>
            <w:vAlign w:val="center"/>
          </w:tcPr>
          <w:p>
            <w:pPr>
              <w:pStyle w:val="11"/>
            </w:pPr>
            <w:r>
              <w:t>0.40</w:t>
            </w:r>
          </w:p>
        </w:tc>
        <w:tc>
          <w:tcPr>
            <w:tcW w:w="964" w:type="dxa"/>
            <w:vAlign w:val="center"/>
          </w:tcPr>
          <w:p>
            <w:pPr>
              <w:pStyle w:val="11"/>
            </w:pPr>
            <w:r>
              <w:t>8.80</w:t>
            </w:r>
          </w:p>
        </w:tc>
        <w:tc>
          <w:tcPr>
            <w:tcW w:w="964" w:type="dxa"/>
            <w:vAlign w:val="center"/>
          </w:tcPr>
          <w:p>
            <w:pPr>
              <w:pStyle w:val="11"/>
            </w:pPr>
            <w:r>
              <w:t>8.80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木制床类</w:t>
            </w:r>
          </w:p>
        </w:tc>
        <w:tc>
          <w:tcPr>
            <w:tcW w:w="1134" w:type="dxa"/>
            <w:vAlign w:val="center"/>
          </w:tcPr>
          <w:p>
            <w:pPr>
              <w:pStyle w:val="12"/>
            </w:pPr>
            <w:r>
              <w:t>A060104</w:t>
            </w:r>
          </w:p>
        </w:tc>
        <w:tc>
          <w:tcPr>
            <w:tcW w:w="709" w:type="dxa"/>
            <w:vAlign w:val="center"/>
          </w:tcPr>
          <w:p>
            <w:pPr>
              <w:pStyle w:val="13"/>
            </w:pPr>
            <w:r>
              <w:t>张</w:t>
            </w:r>
          </w:p>
        </w:tc>
        <w:tc>
          <w:tcPr>
            <w:tcW w:w="850" w:type="dxa"/>
            <w:vAlign w:val="center"/>
          </w:tcPr>
          <w:p>
            <w:pPr>
              <w:pStyle w:val="11"/>
            </w:pPr>
            <w:r>
              <w:t>124</w:t>
            </w:r>
          </w:p>
        </w:tc>
        <w:tc>
          <w:tcPr>
            <w:tcW w:w="850" w:type="dxa"/>
            <w:vAlign w:val="center"/>
          </w:tcPr>
          <w:p>
            <w:pPr>
              <w:pStyle w:val="11"/>
            </w:pPr>
            <w:r>
              <w:t>0.25</w:t>
            </w:r>
          </w:p>
        </w:tc>
        <w:tc>
          <w:tcPr>
            <w:tcW w:w="964" w:type="dxa"/>
            <w:vAlign w:val="center"/>
          </w:tcPr>
          <w:p>
            <w:pPr>
              <w:pStyle w:val="11"/>
            </w:pPr>
            <w:r>
              <w:t>31.00</w:t>
            </w:r>
          </w:p>
        </w:tc>
        <w:tc>
          <w:tcPr>
            <w:tcW w:w="964" w:type="dxa"/>
            <w:vAlign w:val="center"/>
          </w:tcPr>
          <w:p>
            <w:pPr>
              <w:pStyle w:val="11"/>
            </w:pPr>
            <w:r>
              <w:t>31.00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其他床类</w:t>
            </w:r>
          </w:p>
        </w:tc>
        <w:tc>
          <w:tcPr>
            <w:tcW w:w="1134" w:type="dxa"/>
            <w:vAlign w:val="center"/>
          </w:tcPr>
          <w:p>
            <w:pPr>
              <w:pStyle w:val="12"/>
            </w:pPr>
            <w:r>
              <w:t>A060199</w:t>
            </w:r>
          </w:p>
        </w:tc>
        <w:tc>
          <w:tcPr>
            <w:tcW w:w="709" w:type="dxa"/>
            <w:vAlign w:val="center"/>
          </w:tcPr>
          <w:p>
            <w:pPr>
              <w:pStyle w:val="13"/>
            </w:pPr>
            <w:r>
              <w:t>组</w:t>
            </w:r>
          </w:p>
        </w:tc>
        <w:tc>
          <w:tcPr>
            <w:tcW w:w="850" w:type="dxa"/>
            <w:vAlign w:val="center"/>
          </w:tcPr>
          <w:p>
            <w:pPr>
              <w:pStyle w:val="11"/>
            </w:pPr>
            <w:r>
              <w:t>2</w:t>
            </w:r>
          </w:p>
        </w:tc>
        <w:tc>
          <w:tcPr>
            <w:tcW w:w="850" w:type="dxa"/>
            <w:vAlign w:val="center"/>
          </w:tcPr>
          <w:p>
            <w:pPr>
              <w:pStyle w:val="11"/>
            </w:pPr>
            <w:r>
              <w:t>0.15</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张</w:t>
            </w:r>
          </w:p>
        </w:tc>
        <w:tc>
          <w:tcPr>
            <w:tcW w:w="850" w:type="dxa"/>
            <w:vAlign w:val="center"/>
          </w:tcPr>
          <w:p>
            <w:pPr>
              <w:pStyle w:val="11"/>
            </w:pPr>
            <w:r>
              <w:t>118</w:t>
            </w:r>
          </w:p>
        </w:tc>
        <w:tc>
          <w:tcPr>
            <w:tcW w:w="850" w:type="dxa"/>
            <w:vAlign w:val="center"/>
          </w:tcPr>
          <w:p>
            <w:pPr>
              <w:pStyle w:val="11"/>
            </w:pPr>
            <w:r>
              <w:t>0.08</w:t>
            </w:r>
          </w:p>
        </w:tc>
        <w:tc>
          <w:tcPr>
            <w:tcW w:w="964" w:type="dxa"/>
            <w:vAlign w:val="center"/>
          </w:tcPr>
          <w:p>
            <w:pPr>
              <w:pStyle w:val="11"/>
            </w:pPr>
            <w:r>
              <w:t>9.44</w:t>
            </w:r>
          </w:p>
        </w:tc>
        <w:tc>
          <w:tcPr>
            <w:tcW w:w="964" w:type="dxa"/>
            <w:vAlign w:val="center"/>
          </w:tcPr>
          <w:p>
            <w:pPr>
              <w:pStyle w:val="11"/>
            </w:pPr>
            <w:r>
              <w:t>9.44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张</w:t>
            </w:r>
          </w:p>
        </w:tc>
        <w:tc>
          <w:tcPr>
            <w:tcW w:w="850" w:type="dxa"/>
            <w:vAlign w:val="center"/>
          </w:tcPr>
          <w:p>
            <w:pPr>
              <w:pStyle w:val="11"/>
            </w:pPr>
            <w:r>
              <w:t>1</w:t>
            </w:r>
          </w:p>
        </w:tc>
        <w:tc>
          <w:tcPr>
            <w:tcW w:w="850" w:type="dxa"/>
            <w:vAlign w:val="center"/>
          </w:tcPr>
          <w:p>
            <w:pPr>
              <w:pStyle w:val="11"/>
            </w:pPr>
            <w:r>
              <w:t>0.15</w:t>
            </w:r>
          </w:p>
        </w:tc>
        <w:tc>
          <w:tcPr>
            <w:tcW w:w="964" w:type="dxa"/>
            <w:vAlign w:val="center"/>
          </w:tcPr>
          <w:p>
            <w:pPr>
              <w:pStyle w:val="11"/>
            </w:pPr>
            <w:r>
              <w:t>0.15</w:t>
            </w:r>
          </w:p>
        </w:tc>
        <w:tc>
          <w:tcPr>
            <w:tcW w:w="964" w:type="dxa"/>
            <w:vAlign w:val="center"/>
          </w:tcPr>
          <w:p>
            <w:pPr>
              <w:pStyle w:val="11"/>
            </w:pPr>
            <w:r>
              <w:t>0.15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0.85</w:t>
            </w:r>
          </w:p>
        </w:tc>
        <w:tc>
          <w:tcPr>
            <w:tcW w:w="964" w:type="dxa"/>
            <w:vAlign w:val="center"/>
          </w:tcPr>
          <w:p>
            <w:pPr>
              <w:pStyle w:val="11"/>
            </w:pPr>
            <w:r>
              <w:t>0.85</w:t>
            </w:r>
          </w:p>
        </w:tc>
        <w:tc>
          <w:tcPr>
            <w:tcW w:w="964" w:type="dxa"/>
            <w:vAlign w:val="center"/>
          </w:tcPr>
          <w:p>
            <w:pPr>
              <w:pStyle w:val="11"/>
            </w:pPr>
            <w:r>
              <w:t>0.85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4</w:t>
            </w:r>
          </w:p>
        </w:tc>
        <w:tc>
          <w:tcPr>
            <w:tcW w:w="850" w:type="dxa"/>
            <w:vAlign w:val="center"/>
          </w:tcPr>
          <w:p>
            <w:pPr>
              <w:pStyle w:val="11"/>
            </w:pPr>
            <w:r>
              <w:t>0.03</w:t>
            </w:r>
          </w:p>
        </w:tc>
        <w:tc>
          <w:tcPr>
            <w:tcW w:w="964" w:type="dxa"/>
            <w:vAlign w:val="center"/>
          </w:tcPr>
          <w:p>
            <w:pPr>
              <w:pStyle w:val="11"/>
            </w:pPr>
            <w:r>
              <w:t>0.12</w:t>
            </w:r>
          </w:p>
        </w:tc>
        <w:tc>
          <w:tcPr>
            <w:tcW w:w="964" w:type="dxa"/>
            <w:vAlign w:val="center"/>
          </w:tcPr>
          <w:p>
            <w:pPr>
              <w:pStyle w:val="11"/>
            </w:pPr>
            <w:r>
              <w:t>0.12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11</w:t>
            </w:r>
          </w:p>
        </w:tc>
        <w:tc>
          <w:tcPr>
            <w:tcW w:w="850" w:type="dxa"/>
            <w:vAlign w:val="center"/>
          </w:tcPr>
          <w:p>
            <w:pPr>
              <w:pStyle w:val="11"/>
            </w:pPr>
            <w:r>
              <w:t>0.05</w:t>
            </w:r>
          </w:p>
        </w:tc>
        <w:tc>
          <w:tcPr>
            <w:tcW w:w="964" w:type="dxa"/>
            <w:vAlign w:val="center"/>
          </w:tcPr>
          <w:p>
            <w:pPr>
              <w:pStyle w:val="11"/>
            </w:pPr>
            <w:r>
              <w:t>0.55</w:t>
            </w:r>
          </w:p>
        </w:tc>
        <w:tc>
          <w:tcPr>
            <w:tcW w:w="964" w:type="dxa"/>
            <w:vAlign w:val="center"/>
          </w:tcPr>
          <w:p>
            <w:pPr>
              <w:pStyle w:val="11"/>
            </w:pPr>
            <w:r>
              <w:t>0.55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张</w:t>
            </w:r>
          </w:p>
        </w:tc>
        <w:tc>
          <w:tcPr>
            <w:tcW w:w="850" w:type="dxa"/>
            <w:vAlign w:val="center"/>
          </w:tcPr>
          <w:p>
            <w:pPr>
              <w:pStyle w:val="11"/>
            </w:pPr>
            <w:r>
              <w:t>4</w:t>
            </w:r>
          </w:p>
        </w:tc>
        <w:tc>
          <w:tcPr>
            <w:tcW w:w="850" w:type="dxa"/>
            <w:vAlign w:val="center"/>
          </w:tcPr>
          <w:p>
            <w:pPr>
              <w:pStyle w:val="11"/>
            </w:pPr>
            <w:r>
              <w:t>0.06</w:t>
            </w:r>
          </w:p>
        </w:tc>
        <w:tc>
          <w:tcPr>
            <w:tcW w:w="964" w:type="dxa"/>
            <w:vAlign w:val="center"/>
          </w:tcPr>
          <w:p>
            <w:pPr>
              <w:pStyle w:val="11"/>
            </w:pPr>
            <w:r>
              <w:t>0.24</w:t>
            </w:r>
          </w:p>
        </w:tc>
        <w:tc>
          <w:tcPr>
            <w:tcW w:w="964" w:type="dxa"/>
            <w:vAlign w:val="center"/>
          </w:tcPr>
          <w:p>
            <w:pPr>
              <w:pStyle w:val="11"/>
            </w:pPr>
            <w:r>
              <w:t>0.24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张</w:t>
            </w:r>
          </w:p>
        </w:tc>
        <w:tc>
          <w:tcPr>
            <w:tcW w:w="850" w:type="dxa"/>
            <w:vAlign w:val="center"/>
          </w:tcPr>
          <w:p>
            <w:pPr>
              <w:pStyle w:val="11"/>
            </w:pPr>
            <w:r>
              <w:t>240</w:t>
            </w:r>
          </w:p>
        </w:tc>
        <w:tc>
          <w:tcPr>
            <w:tcW w:w="850" w:type="dxa"/>
            <w:vAlign w:val="center"/>
          </w:tcPr>
          <w:p>
            <w:pPr>
              <w:pStyle w:val="11"/>
            </w:pPr>
            <w:r>
              <w:t>0.07</w:t>
            </w:r>
          </w:p>
        </w:tc>
        <w:tc>
          <w:tcPr>
            <w:tcW w:w="964" w:type="dxa"/>
            <w:vAlign w:val="center"/>
          </w:tcPr>
          <w:p>
            <w:pPr>
              <w:pStyle w:val="11"/>
            </w:pPr>
            <w:r>
              <w:t>16.80</w:t>
            </w:r>
          </w:p>
        </w:tc>
        <w:tc>
          <w:tcPr>
            <w:tcW w:w="964" w:type="dxa"/>
            <w:vAlign w:val="center"/>
          </w:tcPr>
          <w:p>
            <w:pPr>
              <w:pStyle w:val="11"/>
            </w:pPr>
            <w:r>
              <w:t>16.80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把</w:t>
            </w:r>
          </w:p>
        </w:tc>
        <w:tc>
          <w:tcPr>
            <w:tcW w:w="850" w:type="dxa"/>
            <w:vAlign w:val="center"/>
          </w:tcPr>
          <w:p>
            <w:pPr>
              <w:pStyle w:val="11"/>
            </w:pPr>
            <w:r>
              <w:t>84</w:t>
            </w:r>
          </w:p>
        </w:tc>
        <w:tc>
          <w:tcPr>
            <w:tcW w:w="850" w:type="dxa"/>
            <w:vAlign w:val="center"/>
          </w:tcPr>
          <w:p>
            <w:pPr>
              <w:pStyle w:val="11"/>
            </w:pPr>
            <w:r>
              <w:t>0.05</w:t>
            </w:r>
          </w:p>
        </w:tc>
        <w:tc>
          <w:tcPr>
            <w:tcW w:w="964" w:type="dxa"/>
            <w:vAlign w:val="center"/>
          </w:tcPr>
          <w:p>
            <w:pPr>
              <w:pStyle w:val="11"/>
            </w:pPr>
            <w:r>
              <w:t>4.20</w:t>
            </w:r>
          </w:p>
        </w:tc>
        <w:tc>
          <w:tcPr>
            <w:tcW w:w="964" w:type="dxa"/>
            <w:vAlign w:val="center"/>
          </w:tcPr>
          <w:p>
            <w:pPr>
              <w:pStyle w:val="11"/>
            </w:pPr>
            <w:r>
              <w:t>4.20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把</w:t>
            </w:r>
          </w:p>
        </w:tc>
        <w:tc>
          <w:tcPr>
            <w:tcW w:w="850" w:type="dxa"/>
            <w:vAlign w:val="center"/>
          </w:tcPr>
          <w:p>
            <w:pPr>
              <w:pStyle w:val="11"/>
            </w:pPr>
            <w:r>
              <w:t>188</w:t>
            </w:r>
          </w:p>
        </w:tc>
        <w:tc>
          <w:tcPr>
            <w:tcW w:w="850" w:type="dxa"/>
            <w:vAlign w:val="center"/>
          </w:tcPr>
          <w:p>
            <w:pPr>
              <w:pStyle w:val="11"/>
            </w:pPr>
            <w:r>
              <w:t>0.03</w:t>
            </w:r>
          </w:p>
        </w:tc>
        <w:tc>
          <w:tcPr>
            <w:tcW w:w="964" w:type="dxa"/>
            <w:vAlign w:val="center"/>
          </w:tcPr>
          <w:p>
            <w:pPr>
              <w:pStyle w:val="11"/>
            </w:pPr>
            <w:r>
              <w:t>5.64</w:t>
            </w:r>
          </w:p>
        </w:tc>
        <w:tc>
          <w:tcPr>
            <w:tcW w:w="964" w:type="dxa"/>
            <w:vAlign w:val="center"/>
          </w:tcPr>
          <w:p>
            <w:pPr>
              <w:pStyle w:val="11"/>
            </w:pPr>
            <w:r>
              <w:t>5.64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把</w:t>
            </w:r>
          </w:p>
        </w:tc>
        <w:tc>
          <w:tcPr>
            <w:tcW w:w="850" w:type="dxa"/>
            <w:vAlign w:val="center"/>
          </w:tcPr>
          <w:p>
            <w:pPr>
              <w:pStyle w:val="11"/>
            </w:pPr>
            <w:r>
              <w:t>16</w:t>
            </w:r>
          </w:p>
        </w:tc>
        <w:tc>
          <w:tcPr>
            <w:tcW w:w="850" w:type="dxa"/>
            <w:vAlign w:val="center"/>
          </w:tcPr>
          <w:p>
            <w:pPr>
              <w:pStyle w:val="11"/>
            </w:pPr>
            <w:r>
              <w:t>0.08</w:t>
            </w:r>
          </w:p>
        </w:tc>
        <w:tc>
          <w:tcPr>
            <w:tcW w:w="964" w:type="dxa"/>
            <w:vAlign w:val="center"/>
          </w:tcPr>
          <w:p>
            <w:pPr>
              <w:pStyle w:val="11"/>
            </w:pPr>
            <w:r>
              <w:t>1.28</w:t>
            </w:r>
          </w:p>
        </w:tc>
        <w:tc>
          <w:tcPr>
            <w:tcW w:w="964" w:type="dxa"/>
            <w:vAlign w:val="center"/>
          </w:tcPr>
          <w:p>
            <w:pPr>
              <w:pStyle w:val="11"/>
            </w:pPr>
            <w:r>
              <w:t>1.28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把</w:t>
            </w:r>
          </w:p>
        </w:tc>
        <w:tc>
          <w:tcPr>
            <w:tcW w:w="850" w:type="dxa"/>
            <w:vAlign w:val="center"/>
          </w:tcPr>
          <w:p>
            <w:pPr>
              <w:pStyle w:val="11"/>
            </w:pPr>
            <w:r>
              <w:t>4</w:t>
            </w:r>
          </w:p>
        </w:tc>
        <w:tc>
          <w:tcPr>
            <w:tcW w:w="850" w:type="dxa"/>
            <w:vAlign w:val="center"/>
          </w:tcPr>
          <w:p>
            <w:pPr>
              <w:pStyle w:val="11"/>
            </w:pPr>
            <w:r>
              <w:t>0.06</w:t>
            </w:r>
          </w:p>
        </w:tc>
        <w:tc>
          <w:tcPr>
            <w:tcW w:w="964" w:type="dxa"/>
            <w:vAlign w:val="center"/>
          </w:tcPr>
          <w:p>
            <w:pPr>
              <w:pStyle w:val="11"/>
            </w:pPr>
            <w:r>
              <w:t>0.24</w:t>
            </w:r>
          </w:p>
        </w:tc>
        <w:tc>
          <w:tcPr>
            <w:tcW w:w="964" w:type="dxa"/>
            <w:vAlign w:val="center"/>
          </w:tcPr>
          <w:p>
            <w:pPr>
              <w:pStyle w:val="11"/>
            </w:pPr>
            <w:r>
              <w:t>0.24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3.00</w:t>
            </w:r>
          </w:p>
        </w:tc>
        <w:tc>
          <w:tcPr>
            <w:tcW w:w="964"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把</w:t>
            </w:r>
          </w:p>
        </w:tc>
        <w:tc>
          <w:tcPr>
            <w:tcW w:w="850" w:type="dxa"/>
            <w:vAlign w:val="center"/>
          </w:tcPr>
          <w:p>
            <w:pPr>
              <w:pStyle w:val="11"/>
            </w:pPr>
            <w:r>
              <w:t>300</w:t>
            </w:r>
          </w:p>
        </w:tc>
        <w:tc>
          <w:tcPr>
            <w:tcW w:w="850" w:type="dxa"/>
            <w:vAlign w:val="center"/>
          </w:tcPr>
          <w:p>
            <w:pPr>
              <w:pStyle w:val="11"/>
            </w:pPr>
            <w:r>
              <w:t>0.03</w:t>
            </w:r>
          </w:p>
        </w:tc>
        <w:tc>
          <w:tcPr>
            <w:tcW w:w="964" w:type="dxa"/>
            <w:vAlign w:val="center"/>
          </w:tcPr>
          <w:p>
            <w:pPr>
              <w:pStyle w:val="11"/>
            </w:pPr>
            <w:r>
              <w:t>9.00</w:t>
            </w:r>
          </w:p>
        </w:tc>
        <w:tc>
          <w:tcPr>
            <w:tcW w:w="964" w:type="dxa"/>
            <w:vAlign w:val="center"/>
          </w:tcPr>
          <w:p>
            <w:pPr>
              <w:pStyle w:val="11"/>
            </w:pPr>
            <w:r>
              <w:t>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把</w:t>
            </w:r>
          </w:p>
        </w:tc>
        <w:tc>
          <w:tcPr>
            <w:tcW w:w="850" w:type="dxa"/>
            <w:vAlign w:val="center"/>
          </w:tcPr>
          <w:p>
            <w:pPr>
              <w:pStyle w:val="11"/>
            </w:pPr>
            <w:r>
              <w:t>7</w:t>
            </w:r>
          </w:p>
        </w:tc>
        <w:tc>
          <w:tcPr>
            <w:tcW w:w="850" w:type="dxa"/>
            <w:vAlign w:val="center"/>
          </w:tcPr>
          <w:p>
            <w:pPr>
              <w:pStyle w:val="11"/>
            </w:pPr>
            <w:r>
              <w:t>0.08</w:t>
            </w:r>
          </w:p>
        </w:tc>
        <w:tc>
          <w:tcPr>
            <w:tcW w:w="964" w:type="dxa"/>
            <w:vAlign w:val="center"/>
          </w:tcPr>
          <w:p>
            <w:pPr>
              <w:pStyle w:val="11"/>
            </w:pPr>
            <w:r>
              <w:t>0.56</w:t>
            </w:r>
          </w:p>
        </w:tc>
        <w:tc>
          <w:tcPr>
            <w:tcW w:w="964" w:type="dxa"/>
            <w:vAlign w:val="center"/>
          </w:tcPr>
          <w:p>
            <w:pPr>
              <w:pStyle w:val="11"/>
            </w:pPr>
            <w:r>
              <w:t>0.56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把</w:t>
            </w:r>
          </w:p>
        </w:tc>
        <w:tc>
          <w:tcPr>
            <w:tcW w:w="850" w:type="dxa"/>
            <w:vAlign w:val="center"/>
          </w:tcPr>
          <w:p>
            <w:pPr>
              <w:pStyle w:val="11"/>
            </w:pPr>
            <w:r>
              <w:t>5</w:t>
            </w:r>
          </w:p>
        </w:tc>
        <w:tc>
          <w:tcPr>
            <w:tcW w:w="850" w:type="dxa"/>
            <w:vAlign w:val="center"/>
          </w:tcPr>
          <w:p>
            <w:pPr>
              <w:pStyle w:val="11"/>
            </w:pPr>
            <w:r>
              <w:t>0.15</w:t>
            </w:r>
          </w:p>
        </w:tc>
        <w:tc>
          <w:tcPr>
            <w:tcW w:w="964" w:type="dxa"/>
            <w:vAlign w:val="center"/>
          </w:tcPr>
          <w:p>
            <w:pPr>
              <w:pStyle w:val="11"/>
            </w:pPr>
            <w:r>
              <w:t>0.75</w:t>
            </w:r>
          </w:p>
        </w:tc>
        <w:tc>
          <w:tcPr>
            <w:tcW w:w="964" w:type="dxa"/>
            <w:vAlign w:val="center"/>
          </w:tcPr>
          <w:p>
            <w:pPr>
              <w:pStyle w:val="11"/>
            </w:pPr>
            <w:r>
              <w:t>0.75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把</w:t>
            </w:r>
          </w:p>
        </w:tc>
        <w:tc>
          <w:tcPr>
            <w:tcW w:w="850" w:type="dxa"/>
            <w:vAlign w:val="center"/>
          </w:tcPr>
          <w:p>
            <w:pPr>
              <w:pStyle w:val="11"/>
            </w:pPr>
            <w:r>
              <w:t>3</w:t>
            </w:r>
          </w:p>
        </w:tc>
        <w:tc>
          <w:tcPr>
            <w:tcW w:w="850" w:type="dxa"/>
            <w:vAlign w:val="center"/>
          </w:tcPr>
          <w:p>
            <w:pPr>
              <w:pStyle w:val="11"/>
            </w:pPr>
            <w:r>
              <w:t>0.22</w:t>
            </w:r>
          </w:p>
        </w:tc>
        <w:tc>
          <w:tcPr>
            <w:tcW w:w="964" w:type="dxa"/>
            <w:vAlign w:val="center"/>
          </w:tcPr>
          <w:p>
            <w:pPr>
              <w:pStyle w:val="11"/>
            </w:pPr>
            <w:r>
              <w:t>0.66</w:t>
            </w:r>
          </w:p>
        </w:tc>
        <w:tc>
          <w:tcPr>
            <w:tcW w:w="964" w:type="dxa"/>
            <w:vAlign w:val="center"/>
          </w:tcPr>
          <w:p>
            <w:pPr>
              <w:pStyle w:val="11"/>
            </w:pPr>
            <w:r>
              <w:t>0.66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木质柜类</w:t>
            </w:r>
          </w:p>
        </w:tc>
        <w:tc>
          <w:tcPr>
            <w:tcW w:w="1134" w:type="dxa"/>
            <w:vAlign w:val="center"/>
          </w:tcPr>
          <w:p>
            <w:pPr>
              <w:pStyle w:val="12"/>
            </w:pPr>
            <w:r>
              <w:t>A060501</w:t>
            </w:r>
          </w:p>
        </w:tc>
        <w:tc>
          <w:tcPr>
            <w:tcW w:w="709" w:type="dxa"/>
            <w:vAlign w:val="center"/>
          </w:tcPr>
          <w:p>
            <w:pPr>
              <w:pStyle w:val="13"/>
            </w:pPr>
            <w:r>
              <w:t>个</w:t>
            </w:r>
          </w:p>
        </w:tc>
        <w:tc>
          <w:tcPr>
            <w:tcW w:w="850" w:type="dxa"/>
            <w:vAlign w:val="center"/>
          </w:tcPr>
          <w:p>
            <w:pPr>
              <w:pStyle w:val="11"/>
            </w:pPr>
            <w:r>
              <w:t>84</w:t>
            </w:r>
          </w:p>
        </w:tc>
        <w:tc>
          <w:tcPr>
            <w:tcW w:w="850" w:type="dxa"/>
            <w:vAlign w:val="center"/>
          </w:tcPr>
          <w:p>
            <w:pPr>
              <w:pStyle w:val="11"/>
            </w:pPr>
            <w:r>
              <w:t>0.20</w:t>
            </w:r>
          </w:p>
        </w:tc>
        <w:tc>
          <w:tcPr>
            <w:tcW w:w="964" w:type="dxa"/>
            <w:vAlign w:val="center"/>
          </w:tcPr>
          <w:p>
            <w:pPr>
              <w:pStyle w:val="11"/>
            </w:pPr>
            <w:r>
              <w:t>16.80</w:t>
            </w:r>
          </w:p>
        </w:tc>
        <w:tc>
          <w:tcPr>
            <w:tcW w:w="964" w:type="dxa"/>
            <w:vAlign w:val="center"/>
          </w:tcPr>
          <w:p>
            <w:pPr>
              <w:pStyle w:val="11"/>
            </w:pPr>
            <w:r>
              <w:t>16.80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木质柜类</w:t>
            </w:r>
          </w:p>
        </w:tc>
        <w:tc>
          <w:tcPr>
            <w:tcW w:w="1134" w:type="dxa"/>
            <w:vAlign w:val="center"/>
          </w:tcPr>
          <w:p>
            <w:pPr>
              <w:pStyle w:val="12"/>
            </w:pPr>
            <w:r>
              <w:t>A060501</w:t>
            </w:r>
          </w:p>
        </w:tc>
        <w:tc>
          <w:tcPr>
            <w:tcW w:w="709" w:type="dxa"/>
            <w:vAlign w:val="center"/>
          </w:tcPr>
          <w:p>
            <w:pPr>
              <w:pStyle w:val="13"/>
            </w:pPr>
            <w:r>
              <w:t>个</w:t>
            </w:r>
          </w:p>
        </w:tc>
        <w:tc>
          <w:tcPr>
            <w:tcW w:w="850" w:type="dxa"/>
            <w:vAlign w:val="center"/>
          </w:tcPr>
          <w:p>
            <w:pPr>
              <w:pStyle w:val="11"/>
            </w:pPr>
            <w:r>
              <w:t>168</w:t>
            </w:r>
          </w:p>
        </w:tc>
        <w:tc>
          <w:tcPr>
            <w:tcW w:w="850" w:type="dxa"/>
            <w:vAlign w:val="center"/>
          </w:tcPr>
          <w:p>
            <w:pPr>
              <w:pStyle w:val="11"/>
            </w:pPr>
            <w:r>
              <w:t>0.04</w:t>
            </w:r>
          </w:p>
        </w:tc>
        <w:tc>
          <w:tcPr>
            <w:tcW w:w="964" w:type="dxa"/>
            <w:vAlign w:val="center"/>
          </w:tcPr>
          <w:p>
            <w:pPr>
              <w:pStyle w:val="11"/>
            </w:pPr>
            <w:r>
              <w:t>6.72</w:t>
            </w:r>
          </w:p>
        </w:tc>
        <w:tc>
          <w:tcPr>
            <w:tcW w:w="964" w:type="dxa"/>
            <w:vAlign w:val="center"/>
          </w:tcPr>
          <w:p>
            <w:pPr>
              <w:pStyle w:val="11"/>
            </w:pPr>
            <w:r>
              <w:t>6.72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木质柜类</w:t>
            </w:r>
          </w:p>
        </w:tc>
        <w:tc>
          <w:tcPr>
            <w:tcW w:w="1134" w:type="dxa"/>
            <w:vAlign w:val="center"/>
          </w:tcPr>
          <w:p>
            <w:pPr>
              <w:pStyle w:val="12"/>
            </w:pPr>
            <w:r>
              <w:t>A060501</w:t>
            </w:r>
          </w:p>
        </w:tc>
        <w:tc>
          <w:tcPr>
            <w:tcW w:w="709" w:type="dxa"/>
            <w:vAlign w:val="center"/>
          </w:tcPr>
          <w:p>
            <w:pPr>
              <w:pStyle w:val="13"/>
            </w:pPr>
            <w:r>
              <w:t>个</w:t>
            </w:r>
          </w:p>
        </w:tc>
        <w:tc>
          <w:tcPr>
            <w:tcW w:w="850" w:type="dxa"/>
            <w:vAlign w:val="center"/>
          </w:tcPr>
          <w:p>
            <w:pPr>
              <w:pStyle w:val="11"/>
            </w:pPr>
            <w:r>
              <w:t>62</w:t>
            </w:r>
          </w:p>
        </w:tc>
        <w:tc>
          <w:tcPr>
            <w:tcW w:w="850" w:type="dxa"/>
            <w:vAlign w:val="center"/>
          </w:tcPr>
          <w:p>
            <w:pPr>
              <w:pStyle w:val="11"/>
            </w:pPr>
            <w:r>
              <w:t>0.07</w:t>
            </w:r>
          </w:p>
        </w:tc>
        <w:tc>
          <w:tcPr>
            <w:tcW w:w="964" w:type="dxa"/>
            <w:vAlign w:val="center"/>
          </w:tcPr>
          <w:p>
            <w:pPr>
              <w:pStyle w:val="11"/>
            </w:pPr>
            <w:r>
              <w:t>4.34</w:t>
            </w:r>
          </w:p>
        </w:tc>
        <w:tc>
          <w:tcPr>
            <w:tcW w:w="964" w:type="dxa"/>
            <w:vAlign w:val="center"/>
          </w:tcPr>
          <w:p>
            <w:pPr>
              <w:pStyle w:val="11"/>
            </w:pPr>
            <w:r>
              <w:t>4.34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木质柜类</w:t>
            </w:r>
          </w:p>
        </w:tc>
        <w:tc>
          <w:tcPr>
            <w:tcW w:w="1134" w:type="dxa"/>
            <w:vAlign w:val="center"/>
          </w:tcPr>
          <w:p>
            <w:pPr>
              <w:pStyle w:val="12"/>
            </w:pPr>
            <w:r>
              <w:t>A060501</w:t>
            </w:r>
          </w:p>
        </w:tc>
        <w:tc>
          <w:tcPr>
            <w:tcW w:w="709" w:type="dxa"/>
            <w:vAlign w:val="center"/>
          </w:tcPr>
          <w:p>
            <w:pPr>
              <w:pStyle w:val="13"/>
            </w:pPr>
            <w:r>
              <w:t>组</w:t>
            </w:r>
          </w:p>
        </w:tc>
        <w:tc>
          <w:tcPr>
            <w:tcW w:w="850" w:type="dxa"/>
            <w:vAlign w:val="center"/>
          </w:tcPr>
          <w:p>
            <w:pPr>
              <w:pStyle w:val="11"/>
            </w:pPr>
            <w:r>
              <w:t>1</w:t>
            </w:r>
          </w:p>
        </w:tc>
        <w:tc>
          <w:tcPr>
            <w:tcW w:w="850" w:type="dxa"/>
            <w:vAlign w:val="center"/>
          </w:tcPr>
          <w:p>
            <w:pPr>
              <w:pStyle w:val="11"/>
            </w:pPr>
            <w:r>
              <w:t>0.30</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木质柜类</w:t>
            </w:r>
          </w:p>
        </w:tc>
        <w:tc>
          <w:tcPr>
            <w:tcW w:w="1134" w:type="dxa"/>
            <w:vAlign w:val="center"/>
          </w:tcPr>
          <w:p>
            <w:pPr>
              <w:pStyle w:val="12"/>
            </w:pPr>
            <w:r>
              <w:t>A060501</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0.10</w:t>
            </w:r>
          </w:p>
        </w:tc>
        <w:tc>
          <w:tcPr>
            <w:tcW w:w="964" w:type="dxa"/>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餐具</w:t>
            </w:r>
          </w:p>
        </w:tc>
        <w:tc>
          <w:tcPr>
            <w:tcW w:w="1134" w:type="dxa"/>
            <w:vAlign w:val="center"/>
          </w:tcPr>
          <w:p>
            <w:pPr>
              <w:pStyle w:val="12"/>
            </w:pPr>
            <w:r>
              <w:t>A060812</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0.63</w:t>
            </w:r>
          </w:p>
        </w:tc>
        <w:tc>
          <w:tcPr>
            <w:tcW w:w="964" w:type="dxa"/>
            <w:vAlign w:val="center"/>
          </w:tcPr>
          <w:p>
            <w:pPr>
              <w:pStyle w:val="11"/>
            </w:pPr>
            <w:r>
              <w:t>0.63</w:t>
            </w:r>
          </w:p>
        </w:tc>
        <w:tc>
          <w:tcPr>
            <w:tcW w:w="964" w:type="dxa"/>
            <w:vAlign w:val="center"/>
          </w:tcPr>
          <w:p>
            <w:pPr>
              <w:pStyle w:val="11"/>
            </w:pPr>
            <w:r>
              <w:t>0.63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餐具</w:t>
            </w:r>
          </w:p>
        </w:tc>
        <w:tc>
          <w:tcPr>
            <w:tcW w:w="1134" w:type="dxa"/>
            <w:vAlign w:val="center"/>
          </w:tcPr>
          <w:p>
            <w:pPr>
              <w:pStyle w:val="12"/>
            </w:pPr>
            <w:r>
              <w:t>A060812</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0.36</w:t>
            </w:r>
          </w:p>
        </w:tc>
        <w:tc>
          <w:tcPr>
            <w:tcW w:w="964" w:type="dxa"/>
            <w:vAlign w:val="center"/>
          </w:tcPr>
          <w:p>
            <w:pPr>
              <w:pStyle w:val="11"/>
            </w:pPr>
            <w:r>
              <w:t>0.36</w:t>
            </w:r>
          </w:p>
        </w:tc>
        <w:tc>
          <w:tcPr>
            <w:tcW w:w="964" w:type="dxa"/>
            <w:vAlign w:val="center"/>
          </w:tcPr>
          <w:p>
            <w:pPr>
              <w:pStyle w:val="11"/>
            </w:pPr>
            <w:r>
              <w:t>0.36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其他家具用具</w:t>
            </w:r>
          </w:p>
        </w:tc>
        <w:tc>
          <w:tcPr>
            <w:tcW w:w="1134" w:type="dxa"/>
            <w:vAlign w:val="center"/>
          </w:tcPr>
          <w:p>
            <w:pPr>
              <w:pStyle w:val="12"/>
            </w:pPr>
            <w:r>
              <w:t>A0699</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2.50</w:t>
            </w:r>
          </w:p>
        </w:tc>
        <w:tc>
          <w:tcPr>
            <w:tcW w:w="964" w:type="dxa"/>
            <w:vAlign w:val="center"/>
          </w:tcPr>
          <w:p>
            <w:pPr>
              <w:pStyle w:val="11"/>
            </w:pPr>
            <w:r>
              <w:t>2.50</w:t>
            </w:r>
          </w:p>
        </w:tc>
        <w:tc>
          <w:tcPr>
            <w:tcW w:w="964" w:type="dxa"/>
            <w:vAlign w:val="center"/>
          </w:tcPr>
          <w:p>
            <w:pPr>
              <w:pStyle w:val="11"/>
            </w:pPr>
            <w:r>
              <w:t>2.50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床褥单</w:t>
            </w:r>
          </w:p>
        </w:tc>
        <w:tc>
          <w:tcPr>
            <w:tcW w:w="1134" w:type="dxa"/>
            <w:vAlign w:val="center"/>
          </w:tcPr>
          <w:p>
            <w:pPr>
              <w:pStyle w:val="12"/>
            </w:pPr>
            <w:r>
              <w:t>A07030201</w:t>
            </w:r>
          </w:p>
        </w:tc>
        <w:tc>
          <w:tcPr>
            <w:tcW w:w="709" w:type="dxa"/>
            <w:vAlign w:val="center"/>
          </w:tcPr>
          <w:p>
            <w:pPr>
              <w:pStyle w:val="13"/>
            </w:pPr>
            <w:r>
              <w:t>套</w:t>
            </w:r>
          </w:p>
        </w:tc>
        <w:tc>
          <w:tcPr>
            <w:tcW w:w="850" w:type="dxa"/>
            <w:vAlign w:val="center"/>
          </w:tcPr>
          <w:p>
            <w:pPr>
              <w:pStyle w:val="11"/>
            </w:pPr>
            <w:r>
              <w:t>124</w:t>
            </w:r>
          </w:p>
        </w:tc>
        <w:tc>
          <w:tcPr>
            <w:tcW w:w="850" w:type="dxa"/>
            <w:vAlign w:val="center"/>
          </w:tcPr>
          <w:p>
            <w:pPr>
              <w:pStyle w:val="11"/>
            </w:pPr>
            <w:r>
              <w:t>0.08</w:t>
            </w:r>
          </w:p>
        </w:tc>
        <w:tc>
          <w:tcPr>
            <w:tcW w:w="964" w:type="dxa"/>
            <w:vAlign w:val="center"/>
          </w:tcPr>
          <w:p>
            <w:pPr>
              <w:pStyle w:val="11"/>
            </w:pPr>
            <w:r>
              <w:t>9.92</w:t>
            </w:r>
          </w:p>
        </w:tc>
        <w:tc>
          <w:tcPr>
            <w:tcW w:w="964" w:type="dxa"/>
            <w:vAlign w:val="center"/>
          </w:tcPr>
          <w:p>
            <w:pPr>
              <w:pStyle w:val="11"/>
            </w:pPr>
            <w:r>
              <w:t>9.92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床褥单</w:t>
            </w:r>
          </w:p>
        </w:tc>
        <w:tc>
          <w:tcPr>
            <w:tcW w:w="1134" w:type="dxa"/>
            <w:vAlign w:val="center"/>
          </w:tcPr>
          <w:p>
            <w:pPr>
              <w:pStyle w:val="12"/>
            </w:pPr>
            <w:r>
              <w:t>A07030201</w:t>
            </w:r>
          </w:p>
        </w:tc>
        <w:tc>
          <w:tcPr>
            <w:tcW w:w="709" w:type="dxa"/>
            <w:vAlign w:val="center"/>
          </w:tcPr>
          <w:p>
            <w:pPr>
              <w:pStyle w:val="13"/>
            </w:pPr>
            <w:r>
              <w:t>套</w:t>
            </w:r>
          </w:p>
        </w:tc>
        <w:tc>
          <w:tcPr>
            <w:tcW w:w="850" w:type="dxa"/>
            <w:vAlign w:val="center"/>
          </w:tcPr>
          <w:p>
            <w:pPr>
              <w:pStyle w:val="11"/>
            </w:pPr>
            <w:r>
              <w:t>22</w:t>
            </w:r>
          </w:p>
        </w:tc>
        <w:tc>
          <w:tcPr>
            <w:tcW w:w="850" w:type="dxa"/>
            <w:vAlign w:val="center"/>
          </w:tcPr>
          <w:p>
            <w:pPr>
              <w:pStyle w:val="11"/>
            </w:pPr>
            <w:r>
              <w:t>0.12</w:t>
            </w:r>
          </w:p>
        </w:tc>
        <w:tc>
          <w:tcPr>
            <w:tcW w:w="964" w:type="dxa"/>
            <w:vAlign w:val="center"/>
          </w:tcPr>
          <w:p>
            <w:pPr>
              <w:pStyle w:val="11"/>
            </w:pPr>
            <w:r>
              <w:t>2.64</w:t>
            </w:r>
          </w:p>
        </w:tc>
        <w:tc>
          <w:tcPr>
            <w:tcW w:w="964" w:type="dxa"/>
            <w:vAlign w:val="center"/>
          </w:tcPr>
          <w:p>
            <w:pPr>
              <w:pStyle w:val="11"/>
            </w:pPr>
            <w:r>
              <w:t>2.64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其他床上用具</w:t>
            </w:r>
          </w:p>
        </w:tc>
        <w:tc>
          <w:tcPr>
            <w:tcW w:w="1134" w:type="dxa"/>
            <w:vAlign w:val="center"/>
          </w:tcPr>
          <w:p>
            <w:pPr>
              <w:pStyle w:val="12"/>
            </w:pPr>
            <w:r>
              <w:t>A07030299</w:t>
            </w:r>
          </w:p>
        </w:tc>
        <w:tc>
          <w:tcPr>
            <w:tcW w:w="709" w:type="dxa"/>
            <w:vAlign w:val="center"/>
          </w:tcPr>
          <w:p>
            <w:pPr>
              <w:pStyle w:val="13"/>
            </w:pPr>
            <w:r>
              <w:t>个</w:t>
            </w:r>
          </w:p>
        </w:tc>
        <w:tc>
          <w:tcPr>
            <w:tcW w:w="850" w:type="dxa"/>
            <w:vAlign w:val="center"/>
          </w:tcPr>
          <w:p>
            <w:pPr>
              <w:pStyle w:val="11"/>
            </w:pPr>
            <w:r>
              <w:t>22</w:t>
            </w:r>
          </w:p>
        </w:tc>
        <w:tc>
          <w:tcPr>
            <w:tcW w:w="850" w:type="dxa"/>
            <w:vAlign w:val="center"/>
          </w:tcPr>
          <w:p>
            <w:pPr>
              <w:pStyle w:val="11"/>
            </w:pPr>
            <w:r>
              <w:t>0.20</w:t>
            </w:r>
          </w:p>
        </w:tc>
        <w:tc>
          <w:tcPr>
            <w:tcW w:w="964" w:type="dxa"/>
            <w:vAlign w:val="center"/>
          </w:tcPr>
          <w:p>
            <w:pPr>
              <w:pStyle w:val="11"/>
            </w:pPr>
            <w:r>
              <w:t>4.40</w:t>
            </w:r>
          </w:p>
        </w:tc>
        <w:tc>
          <w:tcPr>
            <w:tcW w:w="964" w:type="dxa"/>
            <w:vAlign w:val="center"/>
          </w:tcPr>
          <w:p>
            <w:pPr>
              <w:pStyle w:val="11"/>
            </w:pPr>
            <w:r>
              <w:t>4.40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其他床上用具</w:t>
            </w:r>
          </w:p>
        </w:tc>
        <w:tc>
          <w:tcPr>
            <w:tcW w:w="1134" w:type="dxa"/>
            <w:vAlign w:val="center"/>
          </w:tcPr>
          <w:p>
            <w:pPr>
              <w:pStyle w:val="12"/>
            </w:pPr>
            <w:r>
              <w:t>A07030299</w:t>
            </w:r>
          </w:p>
        </w:tc>
        <w:tc>
          <w:tcPr>
            <w:tcW w:w="709" w:type="dxa"/>
            <w:vAlign w:val="center"/>
          </w:tcPr>
          <w:p>
            <w:pPr>
              <w:pStyle w:val="13"/>
            </w:pPr>
            <w:r>
              <w:t>个</w:t>
            </w:r>
          </w:p>
        </w:tc>
        <w:tc>
          <w:tcPr>
            <w:tcW w:w="850" w:type="dxa"/>
            <w:vAlign w:val="center"/>
          </w:tcPr>
          <w:p>
            <w:pPr>
              <w:pStyle w:val="11"/>
            </w:pPr>
            <w:r>
              <w:t>124</w:t>
            </w:r>
          </w:p>
        </w:tc>
        <w:tc>
          <w:tcPr>
            <w:tcW w:w="850" w:type="dxa"/>
            <w:vAlign w:val="center"/>
          </w:tcPr>
          <w:p>
            <w:pPr>
              <w:pStyle w:val="11"/>
            </w:pPr>
            <w:r>
              <w:t>0.13</w:t>
            </w:r>
          </w:p>
        </w:tc>
        <w:tc>
          <w:tcPr>
            <w:tcW w:w="964" w:type="dxa"/>
            <w:vAlign w:val="center"/>
          </w:tcPr>
          <w:p>
            <w:pPr>
              <w:pStyle w:val="11"/>
            </w:pPr>
            <w:r>
              <w:t>16.12</w:t>
            </w:r>
          </w:p>
        </w:tc>
        <w:tc>
          <w:tcPr>
            <w:tcW w:w="964" w:type="dxa"/>
            <w:vAlign w:val="center"/>
          </w:tcPr>
          <w:p>
            <w:pPr>
              <w:pStyle w:val="11"/>
            </w:pPr>
            <w:r>
              <w:t>16.12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维修改造项目设备购置费</w:t>
            </w:r>
          </w:p>
        </w:tc>
        <w:tc>
          <w:tcPr>
            <w:tcW w:w="964" w:type="dxa"/>
            <w:vAlign w:val="center"/>
          </w:tcPr>
          <w:p>
            <w:pPr>
              <w:pStyle w:val="11"/>
            </w:pPr>
            <w:r>
              <w:t>260.00</w:t>
            </w:r>
          </w:p>
        </w:tc>
        <w:tc>
          <w:tcPr>
            <w:tcW w:w="1134" w:type="dxa"/>
            <w:vAlign w:val="center"/>
          </w:tcPr>
          <w:p>
            <w:pPr>
              <w:pStyle w:val="12"/>
            </w:pPr>
            <w:r>
              <w:t>窗帘及类似品</w:t>
            </w:r>
          </w:p>
        </w:tc>
        <w:tc>
          <w:tcPr>
            <w:tcW w:w="1134" w:type="dxa"/>
            <w:vAlign w:val="center"/>
          </w:tcPr>
          <w:p>
            <w:pPr>
              <w:pStyle w:val="12"/>
            </w:pPr>
            <w:r>
              <w:t>A07030305</w:t>
            </w:r>
          </w:p>
        </w:tc>
        <w:tc>
          <w:tcPr>
            <w:tcW w:w="709" w:type="dxa"/>
            <w:vAlign w:val="center"/>
          </w:tcPr>
          <w:p>
            <w:pPr>
              <w:pStyle w:val="13"/>
            </w:pPr>
            <w:r>
              <w:t>套</w:t>
            </w:r>
          </w:p>
        </w:tc>
        <w:tc>
          <w:tcPr>
            <w:tcW w:w="850" w:type="dxa"/>
            <w:vAlign w:val="center"/>
          </w:tcPr>
          <w:p>
            <w:pPr>
              <w:pStyle w:val="11"/>
            </w:pPr>
            <w:r>
              <w:t>159</w:t>
            </w:r>
          </w:p>
        </w:tc>
        <w:tc>
          <w:tcPr>
            <w:tcW w:w="850" w:type="dxa"/>
            <w:vAlign w:val="center"/>
          </w:tcPr>
          <w:p>
            <w:pPr>
              <w:pStyle w:val="11"/>
            </w:pPr>
            <w:r>
              <w:t>0.06</w:t>
            </w:r>
          </w:p>
        </w:tc>
        <w:tc>
          <w:tcPr>
            <w:tcW w:w="964" w:type="dxa"/>
            <w:vAlign w:val="center"/>
          </w:tcPr>
          <w:p>
            <w:pPr>
              <w:pStyle w:val="11"/>
            </w:pPr>
            <w:r>
              <w:t>9.54</w:t>
            </w:r>
          </w:p>
        </w:tc>
        <w:tc>
          <w:tcPr>
            <w:tcW w:w="964" w:type="dxa"/>
            <w:vAlign w:val="center"/>
          </w:tcPr>
          <w:p>
            <w:pPr>
              <w:pStyle w:val="11"/>
            </w:pPr>
            <w:r>
              <w:t>9.54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9.54</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河北省社会主义学院（含所属单位）上年末固定资产金额为</w:t>
      </w:r>
      <w:r>
        <w:rPr>
          <w:rFonts w:hint="eastAsia" w:eastAsia="方正仿宋_GBK"/>
          <w:color w:val="000000"/>
          <w:sz w:val="28"/>
          <w:lang w:eastAsia="zh-CN"/>
        </w:rPr>
        <w:t>4303.41</w:t>
      </w:r>
      <w:r>
        <w:rPr>
          <w:rFonts w:eastAsia="方正仿宋_GBK"/>
          <w:color w:val="000000"/>
          <w:sz w:val="28"/>
        </w:rPr>
        <w:t>万元（详见下表）。本年度拟购置固定资产总额为80</w:t>
      </w:r>
      <w:r>
        <w:rPr>
          <w:rFonts w:hint="eastAsia" w:eastAsia="方正仿宋_GBK"/>
          <w:color w:val="000000"/>
          <w:sz w:val="28"/>
          <w:lang w:eastAsia="zh-CN"/>
        </w:rPr>
        <w:t>5.39</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485河北省社会主义学院</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rPr>
                <w:rFonts w:eastAsiaTheme="minorEastAsia"/>
                <w:lang w:eastAsia="zh-CN"/>
              </w:rPr>
            </w:pPr>
            <w:r>
              <w:rPr>
                <w:rFonts w:hint="eastAsia" w:eastAsiaTheme="minorEastAsia"/>
                <w:lang w:eastAsia="zh-CN"/>
              </w:rPr>
              <w:t>4303.41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13388.28</w:t>
            </w:r>
          </w:p>
        </w:tc>
        <w:tc>
          <w:tcPr>
            <w:tcW w:w="2835" w:type="dxa"/>
            <w:vAlign w:val="center"/>
          </w:tcPr>
          <w:p>
            <w:pPr>
              <w:pStyle w:val="11"/>
            </w:pPr>
            <w:r>
              <w:t>3236.50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427.27</w:t>
            </w:r>
          </w:p>
        </w:tc>
        <w:tc>
          <w:tcPr>
            <w:tcW w:w="2835" w:type="dxa"/>
            <w:vAlign w:val="center"/>
          </w:tcPr>
          <w:p>
            <w:pPr>
              <w:pStyle w:val="11"/>
            </w:pPr>
            <w:r>
              <w:t>61.95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w:t>
            </w:r>
          </w:p>
        </w:tc>
        <w:tc>
          <w:tcPr>
            <w:tcW w:w="2835" w:type="dxa"/>
            <w:vAlign w:val="center"/>
          </w:tcPr>
          <w:p>
            <w:pPr>
              <w:pStyle w:val="11"/>
            </w:pPr>
            <w:r>
              <w:t>19.55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1</w:t>
            </w:r>
          </w:p>
        </w:tc>
        <w:tc>
          <w:tcPr>
            <w:tcW w:w="2835" w:type="dxa"/>
            <w:vAlign w:val="center"/>
          </w:tcPr>
          <w:p>
            <w:pPr>
              <w:pStyle w:val="11"/>
            </w:pPr>
            <w:r>
              <w:t>110.44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1443</w:t>
            </w:r>
          </w:p>
        </w:tc>
        <w:tc>
          <w:tcPr>
            <w:tcW w:w="2835" w:type="dxa"/>
            <w:vAlign w:val="center"/>
          </w:tcPr>
          <w:p>
            <w:pPr>
              <w:pStyle w:val="11"/>
            </w:pPr>
            <w:r>
              <w:t>936.92</w:t>
            </w:r>
          </w:p>
        </w:tc>
      </w:tr>
    </w:tbl>
    <w:p>
      <w:pPr>
        <w:ind w:firstLine="640"/>
      </w:pPr>
    </w:p>
    <w:p>
      <w:pPr>
        <w:spacing w:before="10" w:after="10"/>
        <w:ind w:firstLine="640"/>
        <w:outlineLvl w:val="2"/>
        <w:rPr>
          <w:rFonts w:ascii="黑体" w:hAnsi="黑体" w:eastAsia="黑体" w:cs="黑体"/>
          <w:color w:val="000000"/>
          <w:sz w:val="32"/>
        </w:rPr>
      </w:pPr>
      <w:bookmarkStart w:id="16" w:name="_Toc_3_3_0000000017"/>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17" w:name="_Toc_3_3_0000000018"/>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九、其他需要说明的事项</w:t>
      </w:r>
      <w:bookmarkEnd w:id="17"/>
    </w:p>
    <w:p>
      <w:pPr>
        <w:spacing w:line="500" w:lineRule="exact"/>
        <w:ind w:firstLine="560"/>
        <w:rPr>
          <w:rFonts w:eastAsiaTheme="minorEastAsia"/>
          <w:lang w:eastAsia="zh-CN"/>
        </w:rPr>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2206"/>
        <w:tab w:val="clear" w:pos="4153"/>
      </w:tabs>
      <w:rPr>
        <w:rFonts w:eastAsia="宋体"/>
        <w:lang w:eastAsia="zh-CN"/>
      </w:rPr>
    </w:pPr>
    <w:r>
      <w:rPr>
        <w:rFonts w:hint="eastAsia" w:eastAsia="宋体"/>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2206"/>
        <w:tab w:val="clear" w:pos="4153"/>
      </w:tabs>
      <w:rPr>
        <w:rFonts w:eastAsia="宋体"/>
        <w:lang w:eastAsia="zh-CN"/>
      </w:rPr>
    </w:pPr>
    <w:r>
      <w:rPr>
        <w:rFonts w:hint="eastAsia" w:eastAsia="宋体"/>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2206"/>
        <w:tab w:val="clear" w:pos="4153"/>
      </w:tabs>
      <w:jc w:val="right"/>
      <w:rPr>
        <w:rFonts w:eastAsia="宋体"/>
        <w:lang w:eastAsia="zh-CN"/>
      </w:rP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eastAsia="宋体"/>
                    <w:sz w:val="18"/>
                    <w:lang w:eastAsia="zh-CN"/>
                  </w:rPr>
                  <w:t>35</w:t>
                </w:r>
                <w:r>
                  <w:rPr>
                    <w:rFonts w:hint="eastAsia" w:eastAsia="宋体"/>
                    <w:sz w:val="18"/>
                    <w:lang w:eastAsia="zh-CN"/>
                  </w:rPr>
                  <w:fldChar w:fldCharType="end"/>
                </w:r>
              </w:p>
            </w:txbxContent>
          </v:textbox>
        </v:shape>
      </w:pict>
    </w:r>
    <w:r>
      <w:rPr>
        <w:rFonts w:hint="eastAsia" w:eastAsia="宋体"/>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eastAsia="宋体"/>
                    <w:sz w:val="18"/>
                    <w:lang w:eastAsia="zh-CN"/>
                  </w:rPr>
                  <w:t>34</w:t>
                </w:r>
                <w:r>
                  <w:rPr>
                    <w:rFonts w:hint="eastAsia" w:eastAsia="宋体"/>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MDc0YmFkZmU2OTgwZjRiYjgzNWQ3NGU3OTYyOTFmNDYifQ=="/>
  </w:docVars>
  <w:rsids>
    <w:rsidRoot w:val="00B50E5D"/>
    <w:rsid w:val="00010439"/>
    <w:rsid w:val="001864DA"/>
    <w:rsid w:val="001D2323"/>
    <w:rsid w:val="002553CD"/>
    <w:rsid w:val="00273A22"/>
    <w:rsid w:val="005323E7"/>
    <w:rsid w:val="005612DF"/>
    <w:rsid w:val="005E04FB"/>
    <w:rsid w:val="00613FF4"/>
    <w:rsid w:val="008A3753"/>
    <w:rsid w:val="009C0F30"/>
    <w:rsid w:val="00A67D96"/>
    <w:rsid w:val="00B26B01"/>
    <w:rsid w:val="00B50E5D"/>
    <w:rsid w:val="00D15244"/>
    <w:rsid w:val="00E67067"/>
    <w:rsid w:val="00EB331C"/>
    <w:rsid w:val="00F014A9"/>
    <w:rsid w:val="00FD1F34"/>
    <w:rsid w:val="00FD6637"/>
    <w:rsid w:val="0119167E"/>
    <w:rsid w:val="03FF761E"/>
    <w:rsid w:val="099066EA"/>
    <w:rsid w:val="0BF6158E"/>
    <w:rsid w:val="0DC025FD"/>
    <w:rsid w:val="164C7967"/>
    <w:rsid w:val="1D2B12E8"/>
    <w:rsid w:val="21B049A0"/>
    <w:rsid w:val="22501AF6"/>
    <w:rsid w:val="22AA07EF"/>
    <w:rsid w:val="23261448"/>
    <w:rsid w:val="25772983"/>
    <w:rsid w:val="25A02DAF"/>
    <w:rsid w:val="25AB3EB1"/>
    <w:rsid w:val="28AA76F9"/>
    <w:rsid w:val="2AF02E23"/>
    <w:rsid w:val="2B712A62"/>
    <w:rsid w:val="32B92994"/>
    <w:rsid w:val="33A47F48"/>
    <w:rsid w:val="33C33F31"/>
    <w:rsid w:val="3A9F3E78"/>
    <w:rsid w:val="3BFC453F"/>
    <w:rsid w:val="3F8C1C70"/>
    <w:rsid w:val="40631B4C"/>
    <w:rsid w:val="45336B44"/>
    <w:rsid w:val="47C322DE"/>
    <w:rsid w:val="4B553BE1"/>
    <w:rsid w:val="4DB127B6"/>
    <w:rsid w:val="507548E2"/>
    <w:rsid w:val="50C56C9C"/>
    <w:rsid w:val="52660FB4"/>
    <w:rsid w:val="5D043D74"/>
    <w:rsid w:val="5D555C08"/>
    <w:rsid w:val="64246967"/>
    <w:rsid w:val="642B682D"/>
    <w:rsid w:val="643177F4"/>
    <w:rsid w:val="64F148B9"/>
    <w:rsid w:val="671E4EA0"/>
    <w:rsid w:val="69FB1775"/>
    <w:rsid w:val="6C771CE1"/>
    <w:rsid w:val="6E59606B"/>
    <w:rsid w:val="74FC347B"/>
    <w:rsid w:val="762A3EFF"/>
    <w:rsid w:val="76A328D0"/>
    <w:rsid w:val="7BC97F5A"/>
    <w:rsid w:val="7C772135"/>
    <w:rsid w:val="7DE31E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38"/>
    <w:unhideWhenUsed/>
    <w:qFormat/>
    <w:uiPriority w:val="99"/>
    <w:pPr>
      <w:tabs>
        <w:tab w:val="center" w:pos="4153"/>
        <w:tab w:val="right" w:pos="8306"/>
      </w:tabs>
      <w:snapToGrid w:val="0"/>
    </w:pPr>
    <w:rPr>
      <w:sz w:val="18"/>
      <w:szCs w:val="18"/>
    </w:rPr>
  </w:style>
  <w:style w:type="paragraph" w:styleId="3">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Normal_5c184b0c-7d4b-436d-821a-07cd744c5644"/>
    <w:qFormat/>
    <w:uiPriority w:val="0"/>
    <w:rPr>
      <w:rFonts w:ascii="Times New Roman" w:hAnsi="Times New Roman" w:eastAsia="Times New Roman" w:cs="Times New Roman"/>
      <w:sz w:val="24"/>
      <w:szCs w:val="24"/>
      <w:lang w:val="en-US" w:eastAsia="uk-UA" w:bidi="ar-SA"/>
    </w:rPr>
  </w:style>
  <w:style w:type="paragraph" w:customStyle="1" w:styleId="25">
    <w:name w:val="单元格样式1_7929e50d-ba4d-4074-8b08-0741ffa953c6"/>
    <w:basedOn w:val="1"/>
    <w:qFormat/>
    <w:uiPriority w:val="0"/>
    <w:pPr>
      <w:jc w:val="center"/>
    </w:pPr>
    <w:rPr>
      <w:rFonts w:ascii="方正书宋_GBK" w:hAnsi="方正书宋_GBK" w:eastAsia="方正书宋_GBK" w:cs="方正书宋_GBK"/>
      <w:b/>
      <w:sz w:val="21"/>
    </w:rPr>
  </w:style>
  <w:style w:type="paragraph" w:customStyle="1" w:styleId="26">
    <w:name w:val="单元格样式2_bae17933-a980-45e1-88ee-947a0bb3a640"/>
    <w:basedOn w:val="1"/>
    <w:qFormat/>
    <w:uiPriority w:val="0"/>
    <w:rPr>
      <w:rFonts w:ascii="方正书宋_GBK" w:hAnsi="方正书宋_GBK" w:eastAsia="方正书宋_GBK" w:cs="方正书宋_GBK"/>
      <w:sz w:val="21"/>
    </w:rPr>
  </w:style>
  <w:style w:type="paragraph" w:customStyle="1" w:styleId="27">
    <w:name w:val="单元格样式3_1d3febc3-47d5-4bf4-86a9-902dcc2f6fbc"/>
    <w:basedOn w:val="1"/>
    <w:qFormat/>
    <w:uiPriority w:val="0"/>
    <w:pPr>
      <w:jc w:val="center"/>
    </w:pPr>
    <w:rPr>
      <w:rFonts w:ascii="方正书宋_GBK" w:hAnsi="方正书宋_GBK" w:eastAsia="方正书宋_GBK" w:cs="方正书宋_GBK"/>
      <w:sz w:val="21"/>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3">
    <w:name w:val="目录 21"/>
    <w:basedOn w:val="1"/>
    <w:autoRedefine/>
    <w:qFormat/>
    <w:uiPriority w:val="0"/>
    <w:pPr>
      <w:ind w:left="240"/>
    </w:pPr>
  </w:style>
  <w:style w:type="paragraph" w:customStyle="1" w:styleId="34">
    <w:name w:val="目录 31"/>
    <w:basedOn w:val="1"/>
    <w:autoRedefine/>
    <w:qFormat/>
    <w:uiPriority w:val="0"/>
    <w:pPr>
      <w:ind w:left="480"/>
    </w:pPr>
  </w:style>
  <w:style w:type="paragraph" w:customStyle="1" w:styleId="35">
    <w:name w:val="目录 41"/>
    <w:basedOn w:val="1"/>
    <w:autoRedefine/>
    <w:qFormat/>
    <w:uiPriority w:val="0"/>
    <w:pPr>
      <w:ind w:left="720"/>
    </w:pPr>
  </w:style>
  <w:style w:type="paragraph" w:customStyle="1" w:styleId="36">
    <w:name w:val="目录 11"/>
    <w:basedOn w:val="1"/>
    <w:autoRedefine/>
    <w:qFormat/>
    <w:uiPriority w:val="0"/>
    <w:pPr>
      <w:spacing w:before="120"/>
      <w:ind w:firstLine="560"/>
    </w:pPr>
    <w:rPr>
      <w:rFonts w:eastAsia="方正仿宋_GBK"/>
      <w:color w:val="000000"/>
      <w:sz w:val="28"/>
    </w:rPr>
  </w:style>
  <w:style w:type="character" w:customStyle="1" w:styleId="37">
    <w:name w:val="页眉 Char"/>
    <w:basedOn w:val="6"/>
    <w:link w:val="3"/>
    <w:autoRedefine/>
    <w:semiHidden/>
    <w:qFormat/>
    <w:uiPriority w:val="99"/>
    <w:rPr>
      <w:rFonts w:eastAsia="Times New Roman"/>
      <w:sz w:val="18"/>
      <w:szCs w:val="18"/>
      <w:lang w:eastAsia="uk-UA"/>
    </w:rPr>
  </w:style>
  <w:style w:type="character" w:customStyle="1" w:styleId="38">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2022-01-19T10:56:59Z</dcterms:created>
  <dcterms:modified xsi:type="dcterms:W3CDTF">2022-01-19T02:56:59Z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2022-01-19T10:56:52Z</dcterms:created>
  <dcterms:modified xsi:type="dcterms:W3CDTF">2022-01-19T02:56:52Z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2022-01-19T10:56:44Z</dcterms:created>
  <dcterms:modified xsi:type="dcterms:W3CDTF">2022-01-19T02:56:44Z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2022-01-19T10:57:01Z</dcterms:created>
  <dcterms:modified xsi:type="dcterms:W3CDTF">2022-01-19T02:57:01Z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2022-01-19T10:56:48Z</dcterms:created>
  <dcterms:modified xsi:type="dcterms:W3CDTF">2022-01-19T02:56:47Z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2022-01-19T10:56:56Z</dcterms:created>
  <dcterms:modified xsi:type="dcterms:W3CDTF">2022-01-19T02:56:56Z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F89322D1-DF71-4075-8BDE-7EA50BD46275}">
  <ds:schemaRefs/>
</ds:datastoreItem>
</file>

<file path=customXml/itemProps11.xml><?xml version="1.0" encoding="utf-8"?>
<ds:datastoreItem xmlns:ds="http://schemas.openxmlformats.org/officeDocument/2006/customXml" ds:itemID="{10BB2B24-CA1E-4A6C-9A79-BD50A96F9BD4}">
  <ds:schemaRefs/>
</ds:datastoreItem>
</file>

<file path=customXml/itemProps12.xml><?xml version="1.0" encoding="utf-8"?>
<ds:datastoreItem xmlns:ds="http://schemas.openxmlformats.org/officeDocument/2006/customXml" ds:itemID="{3D4D98F1-5CFF-4C6C-9239-0CC913635901}">
  <ds:schemaRefs/>
</ds:datastoreItem>
</file>

<file path=customXml/itemProps13.xml><?xml version="1.0" encoding="utf-8"?>
<ds:datastoreItem xmlns:ds="http://schemas.openxmlformats.org/officeDocument/2006/customXml" ds:itemID="{265119F9-627B-47B9-9F87-08106AF762F7}">
  <ds:schemaRefs/>
</ds:datastoreItem>
</file>

<file path=customXml/itemProps14.xml><?xml version="1.0" encoding="utf-8"?>
<ds:datastoreItem xmlns:ds="http://schemas.openxmlformats.org/officeDocument/2006/customXml" ds:itemID="{C48407B3-2956-4E38-92DA-5E10585B2646}">
  <ds:schemaRefs/>
</ds:datastoreItem>
</file>

<file path=customXml/itemProps2.xml><?xml version="1.0" encoding="utf-8"?>
<ds:datastoreItem xmlns:ds="http://schemas.openxmlformats.org/officeDocument/2006/customXml" ds:itemID="{D1FCD622-6841-4EFF-A267-14CFADA87939}">
  <ds:schemaRefs/>
</ds:datastoreItem>
</file>

<file path=customXml/itemProps3.xml><?xml version="1.0" encoding="utf-8"?>
<ds:datastoreItem xmlns:ds="http://schemas.openxmlformats.org/officeDocument/2006/customXml" ds:itemID="{D0B1F29F-A12E-4CAD-96FC-BDA01527B5CC}">
  <ds:schemaRefs/>
</ds:datastoreItem>
</file>

<file path=customXml/itemProps4.xml><?xml version="1.0" encoding="utf-8"?>
<ds:datastoreItem xmlns:ds="http://schemas.openxmlformats.org/officeDocument/2006/customXml" ds:itemID="{299E248F-98B4-4C85-A823-E3D0F6A72DB7}">
  <ds:schemaRefs/>
</ds:datastoreItem>
</file>

<file path=customXml/itemProps5.xml><?xml version="1.0" encoding="utf-8"?>
<ds:datastoreItem xmlns:ds="http://schemas.openxmlformats.org/officeDocument/2006/customXml" ds:itemID="{EFE84ABA-C011-4D4B-8D75-7930E37D1A02}">
  <ds:schemaRefs/>
</ds:datastoreItem>
</file>

<file path=customXml/itemProps6.xml><?xml version="1.0" encoding="utf-8"?>
<ds:datastoreItem xmlns:ds="http://schemas.openxmlformats.org/officeDocument/2006/customXml" ds:itemID="{E2BB01B2-EA29-4D23-BF6D-B0FD310743DB}">
  <ds:schemaRefs/>
</ds:datastoreItem>
</file>

<file path=customXml/itemProps7.xml><?xml version="1.0" encoding="utf-8"?>
<ds:datastoreItem xmlns:ds="http://schemas.openxmlformats.org/officeDocument/2006/customXml" ds:itemID="{8B20D5F7-DDF5-4C76-AE72-EEB2886A276B}">
  <ds:schemaRefs/>
</ds:datastoreItem>
</file>

<file path=customXml/itemProps8.xml><?xml version="1.0" encoding="utf-8"?>
<ds:datastoreItem xmlns:ds="http://schemas.openxmlformats.org/officeDocument/2006/customXml" ds:itemID="{06EF4C44-D304-4ED1-94BE-ED3BAB533067}">
  <ds:schemaRefs/>
</ds:datastoreItem>
</file>

<file path=customXml/itemProps9.xml><?xml version="1.0" encoding="utf-8"?>
<ds:datastoreItem xmlns:ds="http://schemas.openxmlformats.org/officeDocument/2006/customXml" ds:itemID="{994FD521-7D8C-4F86-87A5-63E3D38EC0B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2952</Words>
  <Characters>16833</Characters>
  <Lines>140</Lines>
  <Paragraphs>39</Paragraphs>
  <TotalTime>4</TotalTime>
  <ScaleCrop>false</ScaleCrop>
  <LinksUpToDate>false</LinksUpToDate>
  <CharactersWithSpaces>19746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2022-01-19T03:18:00Z</dcterms:created>
  <dc:creator>houruitao</dc:creator>
  <cp:lastModifiedBy>fanyibing</cp:lastModifiedBy>
  <dcterms:modified xsi:type="dcterms:W3CDTF">2024-01-19T07:11:55Z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4185C3FA79C8436181DE00F5631181CB_12</vt:lpwstr>
  </property>
</Properties>
</file>